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3" w:leftChars="-173" w:right="-315" w:rightChars="-150"/>
        <w:jc w:val="center"/>
        <w:textAlignment w:val="center"/>
        <w:rPr>
          <w:rFonts w:ascii="方正小标宋简体" w:eastAsia="方正小标宋简体"/>
          <w:color w:val="FF0000"/>
          <w:spacing w:val="45"/>
          <w:w w:val="55"/>
          <w:sz w:val="144"/>
          <w:szCs w:val="144"/>
        </w:rPr>
      </w:pPr>
      <w:r>
        <w:rPr>
          <w:rFonts w:hint="eastAsia" w:ascii="方正小标宋简体" w:eastAsia="方正小标宋简体"/>
          <w:color w:val="FF0000"/>
          <w:spacing w:val="45"/>
          <w:w w:val="55"/>
          <w:sz w:val="144"/>
          <w:szCs w:val="144"/>
        </w:rPr>
        <w:t>山亭区应急管理局文件</w:t>
      </w:r>
    </w:p>
    <w:p>
      <w:pPr>
        <w:pStyle w:val="2"/>
        <w:spacing w:after="0" w:line="400" w:lineRule="exact"/>
        <w:ind w:left="0" w:leftChars="0" w:firstLine="0" w:firstLineChars="0"/>
        <w:jc w:val="center"/>
      </w:pPr>
    </w:p>
    <w:p>
      <w:pPr>
        <w:pStyle w:val="2"/>
        <w:spacing w:after="0" w:line="400" w:lineRule="exact"/>
        <w:ind w:left="0" w:leftChars="0" w:firstLine="0" w:firstLineChars="0"/>
        <w:jc w:val="center"/>
      </w:pPr>
    </w:p>
    <w:p>
      <w:pPr>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山应急发〔2021〕</w:t>
      </w:r>
      <w:r>
        <w:rPr>
          <w:rFonts w:hint="eastAsia" w:ascii="仿宋_GB2312" w:hAnsi="仿宋_GB2312" w:eastAsia="仿宋_GB2312" w:cs="仿宋_GB2312"/>
          <w:color w:val="000000"/>
          <w:kern w:val="0"/>
          <w:sz w:val="32"/>
          <w:szCs w:val="32"/>
          <w:lang w:val="en-US" w:eastAsia="zh-CN"/>
        </w:rPr>
        <w:t>31</w:t>
      </w:r>
      <w:r>
        <w:rPr>
          <w:rFonts w:hint="eastAsia" w:ascii="仿宋_GB2312" w:hAnsi="仿宋_GB2312" w:eastAsia="仿宋_GB2312" w:cs="仿宋_GB2312"/>
          <w:color w:val="000000"/>
          <w:kern w:val="0"/>
          <w:sz w:val="32"/>
          <w:szCs w:val="32"/>
        </w:rPr>
        <w:t>号</w:t>
      </w:r>
    </w:p>
    <w:p>
      <w:pPr>
        <w:spacing w:line="800" w:lineRule="exact"/>
        <w:jc w:val="center"/>
        <w:rPr>
          <w:rFonts w:ascii="??_GB2312" w:hAnsi="??_GB2312" w:cs="??_GB2312"/>
          <w:color w:val="000000"/>
          <w:kern w:val="0"/>
          <w:sz w:val="32"/>
          <w:szCs w:val="32"/>
        </w:rPr>
      </w:pPr>
      <w:r>
        <w:pict>
          <v:line id="_x0000_s1026" o:spid="_x0000_s1026" o:spt="20" style="position:absolute;left:0pt;margin-top:303pt;height:0pt;width:486pt;mso-position-horizontal:center;mso-position-horizontal-relative:page;mso-position-vertical-relative:page;z-index:251659264;mso-width-relative:page;mso-height-relative:page;" stroked="t" coordsize="21600,21600" o:gfxdata="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blzV1QAAAAgBAAAPAAAAAAAA&#10;AAEAIAAAACIAAABkcnMvZG93bnJldi54bWxQSwECFAAUAAAACACHTuJAqNYUnxUCAABHBAAADgAA&#10;AAAAAAABACAAAAAkAQAAZHJzL2Uyb0RvYy54bWxQSwUGAAAAAAYABgBZAQAAqwUAAAAA&#10;">
            <v:path arrowok="t"/>
            <v:fill focussize="0,0"/>
            <v:stroke weight="1.84pt" color="#FF0000"/>
            <v:imagedata o:title=""/>
            <o:lock v:ext="edit"/>
            <v:shadow on="t" color="#C0C0C0" offset="0pt,0pt"/>
          </v:line>
        </w:pict>
      </w:r>
    </w:p>
    <w:p>
      <w:pPr>
        <w:widowControl/>
        <w:snapToGrid w:val="0"/>
        <w:spacing w:line="560" w:lineRule="exact"/>
        <w:jc w:val="center"/>
        <w:rPr>
          <w:rFonts w:ascii="方正小标宋简体" w:hAnsi="宋体" w:eastAsia="方正小标宋简体"/>
          <w:sz w:val="44"/>
        </w:rPr>
      </w:pPr>
      <w:bookmarkStart w:id="0" w:name="文件标题"/>
      <w:r>
        <w:rPr>
          <w:rFonts w:hint="eastAsia" w:ascii="方正小标宋简体" w:hAnsi="宋体" w:eastAsia="方正小标宋简体"/>
          <w:sz w:val="44"/>
        </w:rPr>
        <w:t>关于印发《山亭区安全评价机构执业行为专项整治实施方案》的通知</w:t>
      </w:r>
      <w:bookmarkEnd w:id="0"/>
    </w:p>
    <w:p>
      <w:pPr>
        <w:widowControl/>
        <w:snapToGrid w:val="0"/>
        <w:spacing w:line="480" w:lineRule="exact"/>
        <w:jc w:val="center"/>
        <w:rPr>
          <w:rFonts w:ascii="方正小标宋简体" w:hAnsi="宋体" w:eastAsia="方正小标宋简体"/>
          <w:sz w:val="44"/>
        </w:rPr>
      </w:pPr>
    </w:p>
    <w:p>
      <w:pPr>
        <w:widowControl/>
        <w:spacing w:line="560" w:lineRule="exact"/>
        <w:rPr>
          <w:rFonts w:ascii="仿宋_GB2312" w:hAnsi="仿宋_GB2312" w:eastAsia="仿宋_GB2312" w:cs="仿宋_GB2312"/>
          <w:sz w:val="32"/>
        </w:rPr>
      </w:pPr>
      <w:bookmarkStart w:id="1" w:name="主送单位"/>
      <w:r>
        <w:rPr>
          <w:rFonts w:hint="eastAsia" w:ascii="仿宋_GB2312" w:hAnsi="仿宋_GB2312" w:eastAsia="仿宋_GB2312" w:cs="仿宋_GB2312"/>
          <w:sz w:val="32"/>
          <w:szCs w:val="32"/>
        </w:rPr>
        <w:t>各镇（街道）应急办，</w:t>
      </w:r>
      <w:r>
        <w:rPr>
          <w:rFonts w:hint="eastAsia" w:ascii="仿宋_GB2312" w:hAnsi="仿宋_GB2312" w:eastAsia="仿宋_GB2312" w:cs="仿宋_GB2312"/>
          <w:sz w:val="32"/>
        </w:rPr>
        <w:t>局有关</w:t>
      </w:r>
      <w:r>
        <w:rPr>
          <w:rFonts w:hint="eastAsia" w:ascii="仿宋_GB2312" w:hAnsi="仿宋_GB2312" w:eastAsia="仿宋_GB2312" w:cs="仿宋_GB2312"/>
          <w:sz w:val="32"/>
          <w:lang w:eastAsia="zh-CN"/>
        </w:rPr>
        <w:t>股</w:t>
      </w:r>
      <w:r>
        <w:rPr>
          <w:rFonts w:hint="eastAsia" w:ascii="仿宋_GB2312" w:hAnsi="仿宋_GB2312" w:eastAsia="仿宋_GB2312" w:cs="仿宋_GB2312"/>
          <w:sz w:val="32"/>
        </w:rPr>
        <w:t>室</w:t>
      </w:r>
      <w:r>
        <w:rPr>
          <w:rFonts w:hint="eastAsia" w:ascii="仿宋_GB2312" w:hAnsi="仿宋_GB2312" w:eastAsia="仿宋_GB2312" w:cs="仿宋_GB2312"/>
          <w:sz w:val="32"/>
          <w:lang w:eastAsia="zh-CN"/>
        </w:rPr>
        <w:t>、局属各单位</w:t>
      </w:r>
      <w:r>
        <w:rPr>
          <w:rFonts w:hint="eastAsia" w:ascii="仿宋_GB2312" w:hAnsi="仿宋_GB2312" w:eastAsia="仿宋_GB2312" w:cs="仿宋_GB2312"/>
          <w:sz w:val="32"/>
        </w:rPr>
        <w:t>，各安全评价机构</w:t>
      </w:r>
      <w:bookmarkEnd w:id="1"/>
      <w:r>
        <w:rPr>
          <w:rFonts w:hint="eastAsia" w:ascii="仿宋_GB2312" w:hAnsi="仿宋_GB2312" w:eastAsia="仿宋_GB2312" w:cs="仿宋_GB2312"/>
          <w:sz w:val="32"/>
        </w:rPr>
        <w:t xml:space="preserve">，各有关企业： </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省应急厅《关于印发&lt;山东省安全评价机构执业行为专项整治实施方案&gt;的通知》(鲁应急发〔2021〕5号)和市应急局《关于印发&lt;枣庄市安全评价机构执业行为专项整治实施方案&gt;的通知》（枣应急发〔2021〕59号）要求，山亭区应急管理局结合实际制定了《山亭区安全评价机构执业行为专项整治实施方案》。现将方案印发给你们，请认真抓好贯彻落实。</w:t>
      </w:r>
    </w:p>
    <w:p>
      <w:pPr>
        <w:pStyle w:val="7"/>
        <w:widowControl/>
        <w:autoSpaceDE w:val="0"/>
        <w:spacing w:before="0" w:beforeAutospacing="0" w:after="0" w:afterAutospacing="0" w:line="580" w:lineRule="exact"/>
        <w:ind w:firstLine="464" w:firstLineChars="145"/>
        <w:textAlignment w:val="baseline"/>
        <w:rPr>
          <w:rFonts w:ascii="仿宋_GB2312" w:hAnsi="仿宋_GB2312" w:eastAsia="仿宋_GB2312" w:cs="仿宋_GB2312"/>
          <w:sz w:val="32"/>
          <w:szCs w:val="32"/>
        </w:rPr>
      </w:pPr>
    </w:p>
    <w:p>
      <w:pPr>
        <w:overflowPunct w:val="0"/>
        <w:adjustRightInd w:val="0"/>
        <w:snapToGrid w:val="0"/>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overflowPunct w:val="0"/>
        <w:adjustRightInd w:val="0"/>
        <w:snapToGrid w:val="0"/>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山亭区应急管理局</w:t>
      </w:r>
    </w:p>
    <w:p>
      <w:pPr>
        <w:overflowPunct w:val="0"/>
        <w:adjustRightInd w:val="0"/>
        <w:snapToGrid w:val="0"/>
        <w:ind w:firstLine="640" w:firstLineChars="200"/>
        <w:jc w:val="right"/>
        <w:rPr>
          <w:rFonts w:ascii="仿宋_GB2312" w:hAnsi="仿宋_GB2312" w:eastAsia="仿宋_GB2312" w:cs="仿宋_GB2312"/>
          <w:sz w:val="32"/>
          <w:szCs w:val="32"/>
        </w:rPr>
        <w:sectPr>
          <w:headerReference r:id="rId3" w:type="default"/>
          <w:footerReference r:id="rId4" w:type="default"/>
          <w:pgSz w:w="11906" w:h="16838"/>
          <w:pgMar w:top="1985" w:right="1588" w:bottom="1985" w:left="1588" w:header="851" w:footer="992" w:gutter="0"/>
          <w:cols w:space="425" w:num="1"/>
          <w:docGrid w:type="lines" w:linePitch="312" w:charSpace="0"/>
        </w:sectPr>
      </w:pPr>
      <w:r>
        <w:rPr>
          <w:rFonts w:hint="eastAsia" w:ascii="仿宋_GB2312" w:hAnsi="仿宋_GB2312" w:eastAsia="仿宋_GB2312" w:cs="仿宋_GB2312"/>
          <w:sz w:val="32"/>
          <w:szCs w:val="32"/>
        </w:rPr>
        <w:t>2021年6月21日</w:t>
      </w:r>
    </w:p>
    <w:p>
      <w:pPr>
        <w:pStyle w:val="7"/>
        <w:widowControl/>
        <w:autoSpaceDE w:val="0"/>
        <w:spacing w:before="0" w:beforeAutospacing="0" w:after="0" w:afterAutospacing="0" w:line="60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山亭区安全评价机构执业行为专项整治</w:t>
      </w:r>
    </w:p>
    <w:p>
      <w:pPr>
        <w:pStyle w:val="7"/>
        <w:widowControl/>
        <w:autoSpaceDE w:val="0"/>
        <w:spacing w:before="0" w:beforeAutospacing="0" w:after="0" w:afterAutospacing="0" w:line="60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pStyle w:val="7"/>
        <w:widowControl/>
        <w:autoSpaceDE w:val="0"/>
        <w:spacing w:before="0" w:beforeAutospacing="0" w:after="0" w:afterAutospacing="0"/>
        <w:jc w:val="center"/>
        <w:textAlignment w:val="baseline"/>
        <w:rPr>
          <w:b/>
          <w:bCs/>
          <w:sz w:val="44"/>
          <w:szCs w:val="44"/>
        </w:rPr>
      </w:pPr>
      <w:r>
        <w:rPr>
          <w:b/>
          <w:bCs/>
          <w:sz w:val="44"/>
          <w:szCs w:val="44"/>
        </w:rPr>
        <w:t xml:space="preserve"> </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安全生产重要指示精神，筑牢安全底线，铁腕治理安全评价机构弄虚作假问题，按照应急管理部和省应急管理厅总体部署，结合我区安全生产专项整治三年行动计划、安全生产大排查大整治行动、安全生产许可“回头看”活动和年度执法计划，制定《山亭区安全评价机构执业行为专项整治实施方案》。</w:t>
      </w:r>
    </w:p>
    <w:p>
      <w:pPr>
        <w:pStyle w:val="7"/>
        <w:widowControl/>
        <w:autoSpaceDE w:val="0"/>
        <w:spacing w:before="0" w:beforeAutospacing="0" w:after="0" w:afterAutospacing="0" w:line="580" w:lineRule="exact"/>
        <w:ind w:firstLine="640" w:firstLineChars="200"/>
        <w:textAlignment w:val="baseline"/>
        <w:rPr>
          <w:rFonts w:ascii="黑体" w:hAnsi="黑体" w:eastAsia="黑体"/>
          <w:sz w:val="32"/>
          <w:szCs w:val="32"/>
        </w:rPr>
      </w:pPr>
      <w:r>
        <w:rPr>
          <w:rFonts w:hint="eastAsia" w:ascii="黑体" w:hAnsi="黑体" w:eastAsia="黑体"/>
          <w:sz w:val="32"/>
          <w:szCs w:val="32"/>
        </w:rPr>
        <w:t>一、工作目标</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关于安全生产重要指示精神，坚持问题导向、底线思维、系统观念，聚焦安全评价领域突出问题，全面深入开展安全评价机构执业行为专项整治行动。严肃查处评价人员违规挂靠，安全评价机构出具虚假报告，企业以虚假报告骗取相关许可或达标行为，强化生产经营单位主体责任、安全评价机构直接责任，推进坚守安全生产红线、底线，全面规范安全评价机构执业行为，整顿净化安全评价市场。</w:t>
      </w:r>
    </w:p>
    <w:p>
      <w:pPr>
        <w:pStyle w:val="7"/>
        <w:widowControl/>
        <w:autoSpaceDE w:val="0"/>
        <w:spacing w:before="0" w:beforeAutospacing="0" w:after="0" w:afterAutospacing="0" w:line="580" w:lineRule="exact"/>
        <w:ind w:firstLine="640" w:firstLineChars="200"/>
        <w:textAlignment w:val="baseline"/>
        <w:rPr>
          <w:rFonts w:ascii="黑体" w:hAnsi="黑体" w:eastAsia="黑体"/>
          <w:sz w:val="32"/>
          <w:szCs w:val="32"/>
        </w:rPr>
      </w:pPr>
      <w:r>
        <w:rPr>
          <w:rFonts w:hint="eastAsia" w:ascii="黑体" w:hAnsi="黑体" w:eastAsia="黑体"/>
          <w:sz w:val="32"/>
          <w:szCs w:val="32"/>
        </w:rPr>
        <w:t>二、整治范围和重点内容</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区应急管理局成立安全评价机构执业行为专项整治领导小组，围绕安全评价机构、生产经营单位、监管部门3个层面开展专项整治。以整治安全评价机构弄虚作假、生产经营单位以虚假报告获取相关许可（“两虚假”），安全评价机构出租出借资质、评价人员出租出借资格证书（“两出借”）等问题为重点。对《安全生产评价检测检验机构管理办法》（应急管理部第1号令，以下简称1号令）施行以来即2019年5月1日起（以安全评价服务签订合同时间为准），在我区执业的安全评价机构和法定安全评价项目进行全面检查，做到“两个全覆盖”，并延伸检查相关生产经营单位、专业技术人员。整治重点内容如下：</w:t>
      </w:r>
    </w:p>
    <w:p>
      <w:pPr>
        <w:pStyle w:val="7"/>
        <w:widowControl/>
        <w:autoSpaceDE w:val="0"/>
        <w:spacing w:before="0" w:beforeAutospacing="0" w:after="0" w:afterAutospacing="0" w:line="580" w:lineRule="exact"/>
        <w:ind w:firstLine="640" w:firstLineChars="200"/>
        <w:textAlignment w:val="baseline"/>
        <w:rPr>
          <w:rFonts w:ascii="楷体_GB2312" w:eastAsia="楷体_GB2312"/>
          <w:sz w:val="32"/>
          <w:szCs w:val="32"/>
        </w:rPr>
      </w:pPr>
      <w:r>
        <w:rPr>
          <w:rFonts w:hint="eastAsia" w:ascii="楷体_GB2312" w:eastAsia="楷体_GB2312"/>
          <w:sz w:val="32"/>
          <w:szCs w:val="32"/>
        </w:rPr>
        <w:t>（一）安全评价机构层面</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1.是否存在出具虚假安全评价报告的情况（认定情形详见附件1）。</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2.是否具备并保持1号令规定的资质条件。</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3.是否存在不按规定签订技术服务合同情况。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4.是否存在出租、出借资质，或者超出资质证书规定的业务范围开展法定安全评价项目等情况。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5.是否存在安全评价项目组组长及负责勘验人员不到现场实际地点开展勘验的情况。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6.项目组人员是否符合安全评价项目专职安全评价师专业能力配备标准。</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7.是否存在擅自更改或者简化评价程序和内容等情况。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8.是否建立安全评价信息公开制度并认真落实。</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9.是否存在出具重大疏漏安全评价报告的情况。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10.是否存在安全评价人员违规出借出租资格证书、持假证上岗的现象。</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11.是否存在安全评价人员冒用他人名义或者允许他人冒用本人名义在安全评价报告和原始记录中签名的情况。</w:t>
      </w:r>
    </w:p>
    <w:p>
      <w:pPr>
        <w:pStyle w:val="7"/>
        <w:widowControl/>
        <w:autoSpaceDE w:val="0"/>
        <w:spacing w:before="0" w:beforeAutospacing="0" w:after="0" w:afterAutospacing="0" w:line="580" w:lineRule="exact"/>
        <w:ind w:firstLine="640" w:firstLineChars="200"/>
        <w:textAlignment w:val="baseline"/>
        <w:rPr>
          <w:rFonts w:ascii="楷体_GB2312" w:eastAsia="楷体_GB2312"/>
          <w:sz w:val="32"/>
          <w:szCs w:val="32"/>
        </w:rPr>
      </w:pPr>
      <w:r>
        <w:rPr>
          <w:rFonts w:hint="eastAsia" w:ascii="楷体_GB2312" w:eastAsia="楷体_GB2312"/>
          <w:sz w:val="32"/>
          <w:szCs w:val="32"/>
        </w:rPr>
        <w:t>（二）生产经营单位层面</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1.是否利用甲方地位，采取利诱、拒付技术服务费、合同约定等手段，要求或者默认安全评价机构出具与企业实际情况不符的安全评价报告。</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2.是否存在向安全评价机构提供虚假失实的原始资料和“第三方”证明材料的情况。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3.对安全评价报告提出的风险防范措施、事故预防措施、隐患整改意见等，是否及时落实到位。</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4.是否利用虚假报告获得相关许可、验收或者备案。</w:t>
      </w:r>
    </w:p>
    <w:p>
      <w:pPr>
        <w:pStyle w:val="7"/>
        <w:widowControl/>
        <w:autoSpaceDE w:val="0"/>
        <w:spacing w:before="0" w:beforeAutospacing="0" w:after="0" w:afterAutospacing="0" w:line="580" w:lineRule="exact"/>
        <w:ind w:firstLine="640" w:firstLineChars="200"/>
        <w:textAlignment w:val="baseline"/>
        <w:rPr>
          <w:rFonts w:ascii="楷体_GB2312" w:eastAsia="楷体_GB2312"/>
          <w:sz w:val="32"/>
          <w:szCs w:val="32"/>
        </w:rPr>
      </w:pPr>
      <w:r>
        <w:rPr>
          <w:rFonts w:hint="eastAsia" w:ascii="楷体_GB2312" w:eastAsia="楷体_GB2312"/>
          <w:sz w:val="32"/>
          <w:szCs w:val="32"/>
        </w:rPr>
        <w:t>（三）区级应急管理部门及其下级监管部门层面</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1.是否存在以备案、登记、年检、换证、要求设立分支机构等形式，设置或者变相设置安全评价机构准入障碍的情况。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2.是否存在强制或者变相强制要求企业接受特定安全评价机构开展技术服务的情况。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3.是否存在干涉安全评价活动及报告结论，要求企业提交结论为“合格”或者“具备安全生产条件”的安全评价报告等情况。</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4.是否将在本辖区内开展业务的安全评价机构纳入年度安全生产监督检查计划，并按照国务院“双随机、一公开”有关规定实施监督检查，监督检查数量满足确保每三年至少覆盖一次的序时进度。</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在安全生产许可、建设项目安全设施“三同时”审查、监督检查和事故调查中，发现生产经营单位和安全评价机构在安全评价活动中有违法违规行为的，是否依法实施了行政处罚；对利用虚假评价报告取得相关许可、验收或者备案的相关单位和人员，是否依法进行了处理。</w:t>
      </w:r>
    </w:p>
    <w:p>
      <w:pPr>
        <w:pStyle w:val="7"/>
        <w:widowControl/>
        <w:autoSpaceDE w:val="0"/>
        <w:spacing w:before="0" w:beforeAutospacing="0" w:after="0" w:afterAutospacing="0" w:line="580" w:lineRule="exact"/>
        <w:ind w:firstLine="640" w:firstLineChars="200"/>
        <w:textAlignment w:val="baseline"/>
        <w:rPr>
          <w:rFonts w:ascii="黑体" w:hAnsi="黑体" w:eastAsia="黑体"/>
          <w:sz w:val="32"/>
          <w:szCs w:val="32"/>
        </w:rPr>
      </w:pPr>
      <w:r>
        <w:rPr>
          <w:rFonts w:hint="eastAsia" w:ascii="黑体" w:hAnsi="黑体" w:eastAsia="黑体"/>
          <w:sz w:val="32"/>
          <w:szCs w:val="32"/>
        </w:rPr>
        <w:t>三、时间安排及整治方式</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从2021年6月至2021年12月，分六个阶段进行。</w:t>
      </w:r>
    </w:p>
    <w:p>
      <w:pPr>
        <w:pStyle w:val="7"/>
        <w:widowControl/>
        <w:autoSpaceDE w:val="0"/>
        <w:spacing w:before="0" w:beforeAutospacing="0" w:after="0" w:afterAutospacing="0" w:line="580" w:lineRule="exact"/>
        <w:ind w:left="420" w:leftChars="200"/>
        <w:textAlignment w:val="baseline"/>
        <w:rPr>
          <w:rFonts w:ascii="楷体_GB2312" w:eastAsia="楷体_GB2312"/>
          <w:sz w:val="32"/>
          <w:szCs w:val="32"/>
        </w:rPr>
      </w:pPr>
      <w:r>
        <w:rPr>
          <w:rFonts w:hint="eastAsia" w:ascii="楷体_GB2312" w:eastAsia="楷体_GB2312"/>
          <w:sz w:val="32"/>
          <w:szCs w:val="32"/>
        </w:rPr>
        <w:t>（一）动员部署（</w:t>
      </w:r>
      <w:r>
        <w:rPr>
          <w:rFonts w:ascii="楷体_GB2312" w:eastAsia="楷体_GB2312"/>
          <w:sz w:val="32"/>
          <w:szCs w:val="32"/>
        </w:rPr>
        <w:t>6</w:t>
      </w:r>
      <w:r>
        <w:rPr>
          <w:rFonts w:hint="eastAsia" w:ascii="楷体_GB2312" w:eastAsia="楷体_GB2312"/>
          <w:sz w:val="32"/>
          <w:szCs w:val="32"/>
        </w:rPr>
        <w:t>月中旬）</w:t>
      </w:r>
    </w:p>
    <w:p>
      <w:pPr>
        <w:pStyle w:val="7"/>
        <w:widowControl/>
        <w:numPr>
          <w:ilvl w:val="0"/>
          <w:numId w:val="1"/>
        </w:numPr>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区应急局制定出台区级实施方案，明确专项整治工作要求，部署全区专项整治工作。</w:t>
      </w:r>
    </w:p>
    <w:p>
      <w:pPr>
        <w:pStyle w:val="7"/>
        <w:widowControl/>
        <w:numPr>
          <w:ilvl w:val="0"/>
          <w:numId w:val="1"/>
        </w:numPr>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整治方案，对专项整治工作进行动员部署。全面梳理、汇总本地区自1号令施行以来法定评价项目，形成法定评价项目和报告清单（附件2）。6月22日前，各单位将本辖区区域法定评价项目和报告清单报区应急局科技和信息化股。</w:t>
      </w:r>
    </w:p>
    <w:p>
      <w:pPr>
        <w:pStyle w:val="7"/>
        <w:widowControl/>
        <w:autoSpaceDE w:val="0"/>
        <w:spacing w:before="0" w:beforeAutospacing="0" w:after="0" w:afterAutospacing="0" w:line="580" w:lineRule="exact"/>
        <w:ind w:left="420" w:leftChars="200"/>
        <w:textAlignment w:val="baseline"/>
        <w:rPr>
          <w:rFonts w:ascii="楷体_GB2312" w:eastAsia="楷体_GB2312"/>
          <w:sz w:val="32"/>
          <w:szCs w:val="32"/>
        </w:rPr>
      </w:pPr>
      <w:r>
        <w:rPr>
          <w:rFonts w:hint="eastAsia" w:ascii="楷体_GB2312" w:eastAsia="楷体_GB2312"/>
          <w:sz w:val="32"/>
          <w:szCs w:val="32"/>
        </w:rPr>
        <w:t>（二）自查自改（</w:t>
      </w:r>
      <w:r>
        <w:rPr>
          <w:rFonts w:ascii="楷体_GB2312" w:eastAsia="楷体_GB2312"/>
          <w:sz w:val="32"/>
          <w:szCs w:val="32"/>
        </w:rPr>
        <w:t>6</w:t>
      </w:r>
      <w:r>
        <w:rPr>
          <w:rFonts w:hint="eastAsia" w:ascii="楷体_GB2312" w:eastAsia="楷体_GB2312"/>
          <w:sz w:val="32"/>
          <w:szCs w:val="32"/>
        </w:rPr>
        <w:t>月底前）</w:t>
      </w:r>
    </w:p>
    <w:p>
      <w:pPr>
        <w:pStyle w:val="16"/>
        <w:widowControl/>
        <w:autoSpaceDE w:val="0"/>
        <w:spacing w:line="580" w:lineRule="exact"/>
        <w:ind w:left="0" w:leftChars="0"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在我区执业的各安全评价机构对照整治重点内容开展自查，全面核查资质保持情况，1号令施行以来的法定评价项目和报告，列出问题清单，落实整改措施、时限和责任人，形成自查自改报告备查。期间要主动清理出租出借资格证书从业人员，严肃整改出租出借资质证书违规行为。6月22日前，各安全评价机构应将1号令施行以来在我区开展的法定评价项目和报告清单（附件2）及自查自改报告，报送区应急管理局科技和信息化股。</w:t>
      </w:r>
    </w:p>
    <w:p>
      <w:pPr>
        <w:pStyle w:val="16"/>
        <w:widowControl/>
        <w:autoSpaceDE w:val="0"/>
        <w:spacing w:line="580" w:lineRule="exact"/>
        <w:ind w:left="0" w:leftChars="0" w:firstLine="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2、各单位对照整治重点内容开展自查，及时清理与“放管服”改革要求、1号令不相适应的文件规定，坚决纠正违规干预安全评价市场、没有法定依据违规设定中介服务事项等做法。</w:t>
      </w:r>
    </w:p>
    <w:p>
      <w:pPr>
        <w:pStyle w:val="7"/>
        <w:widowControl/>
        <w:autoSpaceDE w:val="0"/>
        <w:spacing w:before="0" w:beforeAutospacing="0" w:after="0" w:afterAutospacing="0" w:line="580" w:lineRule="exact"/>
        <w:ind w:left="420" w:leftChars="200"/>
        <w:textAlignment w:val="baseline"/>
        <w:rPr>
          <w:rFonts w:ascii="楷体_GB2312" w:eastAsia="楷体_GB2312"/>
          <w:sz w:val="32"/>
          <w:szCs w:val="32"/>
        </w:rPr>
      </w:pPr>
      <w:r>
        <w:rPr>
          <w:rFonts w:hint="eastAsia" w:ascii="楷体_GB2312" w:eastAsia="楷体_GB2312"/>
          <w:sz w:val="32"/>
          <w:szCs w:val="32"/>
        </w:rPr>
        <w:t>（三）集中检查（</w:t>
      </w:r>
      <w:r>
        <w:rPr>
          <w:rFonts w:ascii="楷体_GB2312" w:eastAsia="楷体_GB2312"/>
          <w:sz w:val="32"/>
          <w:szCs w:val="32"/>
        </w:rPr>
        <w:t>7</w:t>
      </w:r>
      <w:r>
        <w:rPr>
          <w:rFonts w:hint="eastAsia" w:ascii="楷体_GB2312" w:eastAsia="楷体_GB2312"/>
          <w:sz w:val="32"/>
          <w:szCs w:val="32"/>
        </w:rPr>
        <w:t>月至</w:t>
      </w:r>
      <w:r>
        <w:rPr>
          <w:rFonts w:ascii="楷体_GB2312" w:eastAsia="楷体_GB2312"/>
          <w:sz w:val="32"/>
          <w:szCs w:val="32"/>
        </w:rPr>
        <w:t>9</w:t>
      </w:r>
      <w:r>
        <w:rPr>
          <w:rFonts w:hint="eastAsia" w:ascii="楷体_GB2312" w:eastAsia="楷体_GB2312"/>
          <w:sz w:val="32"/>
          <w:szCs w:val="32"/>
        </w:rPr>
        <w:t>月）</w:t>
      </w:r>
    </w:p>
    <w:p>
      <w:pPr>
        <w:pStyle w:val="16"/>
        <w:widowControl/>
        <w:autoSpaceDE w:val="0"/>
        <w:spacing w:line="580" w:lineRule="exact"/>
        <w:ind w:left="0" w:leftChars="0" w:firstLine="64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对1号令施行以来的法定评价项目进行全面检查。区应急局应对照法定评价项目和报告清单，组织对安全评价机构（包括省、市外机构）执业行为、法定评价报告逐一现场核查、逐一审核过关。市局危化室、基础室、政策法规室和科技信息化室成立检查督导组，制定检查计划，抽查部分法定评价报告，并分行业（领域）检查专项整治工作落实情况。法定评价项目主要核查安全评价报告与生产经营单位实际符合性，生产经营单位按照安全评价报告建议开展隐患整改情况、报告相关建议采纳情况等。检查时应填写安全评价项目（报告）专项检查表（附件5）、检查问题登记表（附件4）。</w:t>
      </w:r>
    </w:p>
    <w:p>
      <w:pPr>
        <w:pStyle w:val="16"/>
        <w:widowControl/>
        <w:autoSpaceDE w:val="0"/>
        <w:spacing w:line="580" w:lineRule="exact"/>
        <w:ind w:left="0" w:leftChars="0"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发现违法违规行为的依法依规进行严格处罚。其中，对发现的虚假失实安全评价报告，要严肃追究安全评价机构、报告编写与评审人员、生产经营单位、建设单位和提供虚假材料“第三方”的责任。对需实施吊销机构资质行政处罚的由市应急管理局报省应急厅。对利用虚假报告取得安全生产相关许可、验收、备案的，实施审批、验收、备案的部门要对涉事生产经营单位依法依规实施处罚，撤销相关许可。接受移送的部门要依法依规处理，并将处罚情况及时反馈，形成工作闭环。</w:t>
      </w:r>
    </w:p>
    <w:p>
      <w:pPr>
        <w:pStyle w:val="16"/>
        <w:widowControl/>
        <w:autoSpaceDE w:val="0"/>
        <w:spacing w:line="580" w:lineRule="exact"/>
        <w:ind w:left="0" w:leftChars="0"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在检查法定评价项目的同时，延伸检查同一机构对同一企业开展的多项安全技术服务，组织各安全评价机构填写安全评价机构安全技术服务汇总表（附件6），厘清中介服务事项的派生主体、实施依据、组织程序和报告用途等，形成专题分析报告。并梳理除行政审批中介服务之外，在开展政务服务事项过程中，要求企业委托安全评价等中介机构开展的作为受理条件的有偿服务事项，并形成清单。</w:t>
      </w:r>
    </w:p>
    <w:p>
      <w:pPr>
        <w:pStyle w:val="16"/>
        <w:widowControl/>
        <w:autoSpaceDE w:val="0"/>
        <w:spacing w:line="580" w:lineRule="exact"/>
        <w:ind w:left="0" w:leftChars="0"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集中检查要全过程记录，实现检查的闭环管控。检查结束后，参照《山东省安全生产集中执法检查“一企一册”档案管理制度》，对检查的每个机构、评价项目都要分别建立一份检查档案，档案内容包括基本信息、检查问题、违法行为处罚情况、证据采集情况、处罚落实情况等内容。</w:t>
      </w:r>
    </w:p>
    <w:p>
      <w:pPr>
        <w:pStyle w:val="16"/>
        <w:widowControl/>
        <w:autoSpaceDE w:val="0"/>
        <w:spacing w:line="580" w:lineRule="exact"/>
        <w:ind w:left="0" w:leftChars="0"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5、在集中检查阶段，区应急局于每周四下班前，将阶段性工作进展情况，连同专项整治情况汇总表（附件7）、虚假安全评价报告汇总表（附件8）、立案处罚案件进展情况调度表（附件9）报送枣庄市应急管理局科技和信息化科。</w:t>
      </w:r>
    </w:p>
    <w:p>
      <w:pPr>
        <w:pStyle w:val="16"/>
        <w:widowControl/>
        <w:autoSpaceDE w:val="0"/>
        <w:spacing w:line="580" w:lineRule="exact"/>
        <w:ind w:left="0" w:leftChars="0" w:firstLine="640"/>
        <w:outlineLvl w:val="1"/>
        <w:rPr>
          <w:rFonts w:ascii="楷体_GB2312" w:eastAsia="楷体_GB2312"/>
          <w:sz w:val="32"/>
          <w:szCs w:val="32"/>
        </w:rPr>
      </w:pPr>
      <w:r>
        <w:rPr>
          <w:rFonts w:hint="eastAsia" w:ascii="楷体_GB2312" w:eastAsia="楷体_GB2312"/>
          <w:sz w:val="32"/>
          <w:szCs w:val="32"/>
        </w:rPr>
        <w:t>（四）督导检查（</w:t>
      </w:r>
      <w:r>
        <w:rPr>
          <w:rFonts w:ascii="楷体_GB2312" w:eastAsia="楷体_GB2312"/>
          <w:sz w:val="32"/>
          <w:szCs w:val="32"/>
        </w:rPr>
        <w:t>9</w:t>
      </w:r>
      <w:r>
        <w:rPr>
          <w:rFonts w:hint="eastAsia" w:ascii="楷体_GB2312" w:eastAsia="楷体_GB2312"/>
          <w:sz w:val="32"/>
          <w:szCs w:val="32"/>
        </w:rPr>
        <w:t>月上旬</w:t>
      </w:r>
      <w:r>
        <w:rPr>
          <w:rFonts w:ascii="楷体_GB2312" w:eastAsia="楷体_GB2312"/>
          <w:sz w:val="32"/>
          <w:szCs w:val="32"/>
        </w:rPr>
        <w:t>—10</w:t>
      </w:r>
      <w:r>
        <w:rPr>
          <w:rFonts w:hint="eastAsia" w:ascii="楷体_GB2312" w:eastAsia="楷体_GB2312"/>
          <w:sz w:val="32"/>
          <w:szCs w:val="32"/>
        </w:rPr>
        <w:t>月上旬）</w:t>
      </w:r>
    </w:p>
    <w:p>
      <w:pPr>
        <w:pStyle w:val="16"/>
        <w:widowControl/>
        <w:autoSpaceDE w:val="0"/>
        <w:spacing w:line="580" w:lineRule="exact"/>
        <w:ind w:left="0" w:leftChars="0" w:firstLine="64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市应急管理局组织专项检查督导组对区局集中检查情况进行督导，重点督导受过行政处罚、有不良信用记录、曾纳入有关部门“黑名单”管理、与生产安全事故有关联的安全评价机构。 </w:t>
      </w:r>
    </w:p>
    <w:p>
      <w:pPr>
        <w:pStyle w:val="7"/>
        <w:widowControl/>
        <w:autoSpaceDE w:val="0"/>
        <w:spacing w:before="0" w:beforeAutospacing="0" w:after="0" w:afterAutospacing="0" w:line="580" w:lineRule="exact"/>
        <w:ind w:left="420" w:leftChars="200"/>
        <w:textAlignment w:val="baseline"/>
        <w:rPr>
          <w:rFonts w:ascii="楷体_GB2312" w:eastAsia="楷体_GB2312"/>
          <w:sz w:val="32"/>
          <w:szCs w:val="32"/>
        </w:rPr>
      </w:pPr>
      <w:r>
        <w:rPr>
          <w:rFonts w:hint="eastAsia" w:ascii="楷体_GB2312" w:eastAsia="楷体_GB2312"/>
          <w:sz w:val="32"/>
          <w:szCs w:val="32"/>
        </w:rPr>
        <w:t>（五）验收评估（</w:t>
      </w:r>
      <w:r>
        <w:rPr>
          <w:rFonts w:ascii="楷体_GB2312" w:eastAsia="楷体_GB2312"/>
          <w:sz w:val="32"/>
          <w:szCs w:val="32"/>
        </w:rPr>
        <w:t>10</w:t>
      </w:r>
      <w:r>
        <w:rPr>
          <w:rFonts w:hint="eastAsia" w:ascii="楷体_GB2312" w:eastAsia="楷体_GB2312"/>
          <w:sz w:val="32"/>
          <w:szCs w:val="32"/>
        </w:rPr>
        <w:t>月中旬</w:t>
      </w:r>
      <w:r>
        <w:rPr>
          <w:rFonts w:ascii="楷体_GB2312" w:eastAsia="楷体_GB2312"/>
          <w:sz w:val="32"/>
          <w:szCs w:val="32"/>
        </w:rPr>
        <w:t>—11</w:t>
      </w:r>
      <w:r>
        <w:rPr>
          <w:rFonts w:hint="eastAsia" w:ascii="楷体_GB2312" w:eastAsia="楷体_GB2312"/>
          <w:sz w:val="32"/>
          <w:szCs w:val="32"/>
        </w:rPr>
        <w:t>月上旬）</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10月27日前，各安全评价机构要将专项整治发现问题的整改和落实情况书面报山亭区应急管理局。区应急管理局将专项整治工作形成总结报告报枣庄市应急局，总结报告主要包括专项整治工作开展情况、安全评价机构自查自改情况、专项整治发现问题的整改和落实情况。区应急局将组织验收，深刻剖析问题，系统总结经验，实行公开通报，必要时要通过“回头看”行动进一步巩固专项整治工作成果。</w:t>
      </w:r>
    </w:p>
    <w:p>
      <w:pPr>
        <w:pStyle w:val="7"/>
        <w:widowControl/>
        <w:autoSpaceDE w:val="0"/>
        <w:spacing w:before="0" w:beforeAutospacing="0" w:after="0" w:afterAutospacing="0" w:line="580" w:lineRule="exact"/>
        <w:ind w:left="420" w:leftChars="200"/>
        <w:textAlignment w:val="baseline"/>
        <w:rPr>
          <w:rFonts w:ascii="楷体_GB2312" w:eastAsia="楷体_GB2312"/>
          <w:sz w:val="32"/>
          <w:szCs w:val="32"/>
        </w:rPr>
      </w:pPr>
      <w:r>
        <w:rPr>
          <w:rFonts w:hint="eastAsia" w:ascii="楷体_GB2312" w:eastAsia="楷体_GB2312"/>
          <w:sz w:val="32"/>
          <w:szCs w:val="32"/>
        </w:rPr>
        <w:t>（六）总结提升（</w:t>
      </w:r>
      <w:r>
        <w:rPr>
          <w:rFonts w:ascii="楷体_GB2312" w:eastAsia="楷体_GB2312"/>
          <w:sz w:val="32"/>
          <w:szCs w:val="32"/>
        </w:rPr>
        <w:t>11</w:t>
      </w:r>
      <w:r>
        <w:rPr>
          <w:rFonts w:hint="eastAsia" w:ascii="楷体_GB2312" w:eastAsia="楷体_GB2312"/>
          <w:sz w:val="32"/>
          <w:szCs w:val="32"/>
        </w:rPr>
        <w:t>月中旬</w:t>
      </w:r>
      <w:r>
        <w:rPr>
          <w:rFonts w:ascii="楷体_GB2312" w:eastAsia="楷体_GB2312"/>
          <w:sz w:val="32"/>
          <w:szCs w:val="32"/>
        </w:rPr>
        <w:t>—12</w:t>
      </w:r>
      <w:r>
        <w:rPr>
          <w:rFonts w:hint="eastAsia" w:ascii="楷体_GB2312" w:eastAsia="楷体_GB2312"/>
          <w:sz w:val="32"/>
          <w:szCs w:val="32"/>
        </w:rPr>
        <w:t>月）</w:t>
      </w:r>
    </w:p>
    <w:p>
      <w:pPr>
        <w:pStyle w:val="7"/>
        <w:widowControl/>
        <w:autoSpaceDE w:val="0"/>
        <w:spacing w:before="0" w:beforeAutospacing="0" w:after="0" w:afterAutospacing="0"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区应急局全面剖析、整理安全评价机构弄虚作假，生产经营单位以虚假报告获得许可、验收、备案，从业人员出租出借资格证书等方面的典型案例。并围绕制约安全评价发挥作用的体制、机制、法制因素，系统梳理行业现状，剖析问题成因，提出切断安评机构与企业违法利益关联的举措，形成专题调研报告。区应急局将典型案例和专题调研报告12月5日前报枣庄市应急局。</w:t>
      </w:r>
    </w:p>
    <w:p>
      <w:pPr>
        <w:pStyle w:val="7"/>
        <w:widowControl/>
        <w:autoSpaceDE w:val="0"/>
        <w:spacing w:before="0" w:beforeAutospacing="0" w:after="0" w:afterAutospacing="0" w:line="580" w:lineRule="exact"/>
        <w:ind w:firstLine="640" w:firstLineChars="200"/>
        <w:textAlignment w:val="baseline"/>
        <w:rPr>
          <w:rFonts w:ascii="黑体" w:hAnsi="黑体" w:eastAsia="黑体"/>
          <w:sz w:val="32"/>
          <w:szCs w:val="32"/>
        </w:rPr>
      </w:pPr>
      <w:r>
        <w:rPr>
          <w:rFonts w:hint="eastAsia" w:ascii="黑体" w:hAnsi="黑体" w:eastAsia="黑体"/>
          <w:sz w:val="32"/>
          <w:szCs w:val="32"/>
        </w:rPr>
        <w:t>四、工作要求</w:t>
      </w:r>
    </w:p>
    <w:p>
      <w:pPr>
        <w:autoSpaceDE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各单位要提高政治站位，高度重视此次专项整治工作，确保从严处罚，铁腕治理、形成震慑，务必完成硬性任务。</w:t>
      </w:r>
    </w:p>
    <w:p>
      <w:pPr>
        <w:autoSpaceDE w:val="0"/>
        <w:spacing w:line="580" w:lineRule="exact"/>
        <w:ind w:left="420" w:leftChars="200"/>
        <w:rPr>
          <w:rFonts w:ascii="??_GB2312" w:eastAsia="Times New Roman"/>
          <w:sz w:val="32"/>
          <w:szCs w:val="32"/>
        </w:rPr>
      </w:pPr>
      <w:r>
        <w:rPr>
          <w:rFonts w:hint="eastAsia" w:ascii="楷体_GB2312" w:eastAsia="楷体_GB2312"/>
          <w:kern w:val="0"/>
          <w:sz w:val="32"/>
          <w:szCs w:val="32"/>
        </w:rPr>
        <w:t>（一）强化组织领导</w:t>
      </w:r>
    </w:p>
    <w:p>
      <w:pPr>
        <w:autoSpaceDE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要加强组织领导，配合区专项整治工作领导小组，非煤矿山、危险化学品、烟花爆竹、冶金等工贸行业、安全评价机构监管、行政许可、行政执法的股（室）业务骨干成立工作专班，明确职责分工，加强统筹协调，严格过程督导，共同推进专项整治工作。</w:t>
      </w:r>
    </w:p>
    <w:p>
      <w:pPr>
        <w:autoSpaceDE w:val="0"/>
        <w:spacing w:line="580" w:lineRule="exact"/>
        <w:ind w:firstLine="640" w:firstLineChars="200"/>
        <w:rPr>
          <w:rFonts w:ascii="楷体_GB2312" w:eastAsia="楷体_GB2312"/>
          <w:kern w:val="0"/>
          <w:sz w:val="32"/>
          <w:szCs w:val="32"/>
        </w:rPr>
      </w:pPr>
      <w:r>
        <w:rPr>
          <w:rFonts w:hint="eastAsia" w:ascii="楷体_GB2312" w:eastAsia="楷体_GB2312"/>
          <w:kern w:val="0"/>
          <w:sz w:val="32"/>
          <w:szCs w:val="32"/>
        </w:rPr>
        <w:t>（二）强化专家支持</w:t>
      </w:r>
    </w:p>
    <w:p>
      <w:pPr>
        <w:autoSpaceDE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安全评价报告核查工作具有较强的专业性和复杂性，特别是要准确界定评价机构主观故意出具虚假失实报告与报告存有缺陷或瑕疵等情况。在检查期间，应充分发挥专业技术人员的支撑作用。</w:t>
      </w:r>
    </w:p>
    <w:p>
      <w:pPr>
        <w:autoSpaceDE w:val="0"/>
        <w:spacing w:line="580" w:lineRule="exact"/>
        <w:ind w:firstLine="640" w:firstLineChars="200"/>
        <w:rPr>
          <w:rFonts w:ascii="楷体_GB2312" w:eastAsia="楷体_GB2312"/>
          <w:kern w:val="0"/>
          <w:sz w:val="32"/>
          <w:szCs w:val="32"/>
        </w:rPr>
      </w:pPr>
      <w:r>
        <w:rPr>
          <w:rFonts w:hint="eastAsia" w:ascii="楷体_GB2312" w:eastAsia="楷体_GB2312"/>
          <w:kern w:val="0"/>
          <w:sz w:val="32"/>
          <w:szCs w:val="32"/>
        </w:rPr>
        <w:t>（三）强化过程督导</w:t>
      </w:r>
    </w:p>
    <w:p>
      <w:pPr>
        <w:autoSpaceDE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将对专项整治开展情况实施动态调度督导，枣庄市应急局对集中检查期间查不到位、查不出存在问题，对虚假报告应判定而未判定，违法违规行为不严格立案、不依法落实行政处罚的实行重点跟踪督办。</w:t>
      </w:r>
    </w:p>
    <w:p>
      <w:pPr>
        <w:autoSpaceDE w:val="0"/>
        <w:spacing w:line="580" w:lineRule="exact"/>
        <w:ind w:firstLine="640" w:firstLineChars="200"/>
        <w:rPr>
          <w:rFonts w:ascii="楷体_GB2312" w:eastAsia="楷体_GB2312"/>
          <w:kern w:val="0"/>
          <w:sz w:val="32"/>
          <w:szCs w:val="32"/>
        </w:rPr>
      </w:pPr>
      <w:r>
        <w:rPr>
          <w:rFonts w:hint="eastAsia" w:ascii="楷体_GB2312" w:eastAsia="楷体_GB2312"/>
          <w:kern w:val="0"/>
          <w:sz w:val="32"/>
          <w:szCs w:val="32"/>
        </w:rPr>
        <w:t>（四）强化执法监督</w:t>
      </w:r>
    </w:p>
    <w:p>
      <w:pPr>
        <w:autoSpaceDE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专项整治中发现安全评价机构、生产经营单位、专业技术人员存在违法违规行为的，要依据其违法行为的事实、性质、情节和严重程度，依法依规实施处罚。一般程序行政处罚决定作出前，都应进行法制审核。涉及吊销资质证书的，区应急局及时呈报枣庄市应急局，由枣庄市应急局转报省应急厅按程序做出行政执法决定。</w:t>
      </w:r>
    </w:p>
    <w:p>
      <w:pPr>
        <w:autoSpaceDE w:val="0"/>
        <w:spacing w:line="580" w:lineRule="exact"/>
        <w:ind w:firstLine="640" w:firstLineChars="200"/>
        <w:rPr>
          <w:rFonts w:ascii="楷体_GB2312" w:eastAsia="楷体_GB2312"/>
          <w:kern w:val="0"/>
          <w:sz w:val="32"/>
          <w:szCs w:val="32"/>
        </w:rPr>
      </w:pPr>
      <w:r>
        <w:rPr>
          <w:rFonts w:hint="eastAsia" w:ascii="楷体_GB2312" w:eastAsia="楷体_GB2312"/>
          <w:kern w:val="0"/>
          <w:sz w:val="32"/>
          <w:szCs w:val="32"/>
        </w:rPr>
        <w:t>（五）强化社会监督</w:t>
      </w:r>
    </w:p>
    <w:p>
      <w:pPr>
        <w:autoSpaceDE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要认真贯彻落实《山东省安全生产举报奖励办法》，接受社会对专项整治活动的监督，通过“12350”接受社会对安全评价机构弄虚作假情况的举报，对反映的有关问题线索直接进行查办。</w:t>
      </w:r>
    </w:p>
    <w:p>
      <w:pPr>
        <w:autoSpaceDE w:val="0"/>
        <w:spacing w:line="580" w:lineRule="exact"/>
        <w:ind w:firstLine="640" w:firstLineChars="200"/>
        <w:rPr>
          <w:rFonts w:ascii="楷体_GB2312" w:eastAsia="楷体_GB2312"/>
          <w:kern w:val="0"/>
          <w:sz w:val="32"/>
          <w:szCs w:val="32"/>
        </w:rPr>
      </w:pPr>
      <w:r>
        <w:rPr>
          <w:rFonts w:hint="eastAsia" w:ascii="楷体_GB2312" w:eastAsia="楷体_GB2312"/>
          <w:kern w:val="0"/>
          <w:sz w:val="32"/>
          <w:szCs w:val="32"/>
        </w:rPr>
        <w:t>（六）强化责任追溯</w:t>
      </w:r>
    </w:p>
    <w:p>
      <w:pPr>
        <w:autoSpaceDE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按照“谁检查谁签字，谁签字谁负责”的原则，参与评价机构、法定评价报告检查的执法人员、安全专家等均要在检查记录上签字，并对检查结果负责。凡在专项整治工作中违反程序、降低标准、弄虚作假的，一经发现严肃追究有关单位和人员责任。 </w:t>
      </w:r>
    </w:p>
    <w:p>
      <w:pPr>
        <w:autoSpaceDE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按照省厅、市局安排部署，将加强调度督导工作，每周通报检查情况。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科技和信息化股联系人：张开新；</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电话：13465988889；</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邮箱：13465988889@139.com</w:t>
      </w:r>
      <w:r>
        <w:rPr>
          <w:rFonts w:ascii="Times New Roman" w:hAnsi="Times New Roman" w:eastAsia="仿宋_GB2312"/>
          <w:sz w:val="32"/>
          <w:szCs w:val="32"/>
        </w:rPr>
        <w:t>。</w:t>
      </w:r>
      <w:r>
        <w:rPr>
          <w:rFonts w:hint="eastAsia" w:ascii="仿宋_GB2312" w:hAnsi="仿宋_GB2312" w:eastAsia="仿宋_GB2312" w:cs="仿宋_GB2312"/>
          <w:sz w:val="32"/>
          <w:szCs w:val="32"/>
        </w:rPr>
        <w:t xml:space="preserve"> </w:t>
      </w: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Times New Roman" w:hAnsi="Times New Roman" w:eastAsia="黑体"/>
          <w:sz w:val="32"/>
          <w:szCs w:val="32"/>
        </w:rPr>
      </w:pPr>
    </w:p>
    <w:p>
      <w:pPr>
        <w:pStyle w:val="2"/>
        <w:widowControl/>
        <w:spacing w:after="0"/>
        <w:ind w:left="0" w:leftChars="0" w:firstLine="0" w:firstLineChars="0"/>
        <w:jc w:val="left"/>
        <w:rPr>
          <w:rFonts w:ascii="仿宋_GB2312" w:hAnsi="仿宋_GB2312" w:eastAsia="仿宋_GB2312" w:cs="仿宋_GB2312"/>
          <w:sz w:val="32"/>
          <w:szCs w:val="32"/>
        </w:rPr>
      </w:pPr>
      <w:r>
        <w:rPr>
          <w:rFonts w:hint="eastAsia" w:ascii="Times New Roman" w:hAnsi="Times New Roman" w:eastAsia="黑体"/>
          <w:sz w:val="32"/>
          <w:szCs w:val="32"/>
        </w:rPr>
        <w:t>附件</w:t>
      </w:r>
      <w:r>
        <w:rPr>
          <w:rFonts w:ascii="Times New Roman" w:hAnsi="Times New Roman" w:eastAsia="黑体"/>
          <w:sz w:val="32"/>
          <w:szCs w:val="32"/>
        </w:rPr>
        <w:t xml:space="preserve"> </w:t>
      </w:r>
      <w:r>
        <w:rPr>
          <w:rFonts w:hint="eastAsia" w:ascii="仿宋_GB2312" w:hAnsi="仿宋_GB2312" w:eastAsia="仿宋_GB2312" w:cs="仿宋_GB2312"/>
          <w:sz w:val="32"/>
          <w:szCs w:val="32"/>
        </w:rPr>
        <w:t>1.虚假安全评价报告认定情形</w:t>
      </w:r>
    </w:p>
    <w:p>
      <w:pPr>
        <w:pStyle w:val="2"/>
        <w:widowControl/>
        <w:spacing w:after="0"/>
        <w:ind w:left="0" w:leftChars="0" w:firstLine="838" w:firstLineChars="2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2.法定评价项目和报告清单</w:t>
      </w:r>
    </w:p>
    <w:p>
      <w:pPr>
        <w:pStyle w:val="2"/>
        <w:widowControl/>
        <w:spacing w:after="0"/>
        <w:ind w:left="0" w:leftChars="0" w:firstLine="838" w:firstLineChars="262"/>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3.安全评价机构检查表</w:t>
      </w:r>
    </w:p>
    <w:p>
      <w:pPr>
        <w:pStyle w:val="2"/>
        <w:spacing w:after="0"/>
        <w:ind w:left="0" w:leftChars="0" w:firstLine="838" w:firstLineChars="2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4.检查问题登记表</w:t>
      </w:r>
    </w:p>
    <w:p>
      <w:pPr>
        <w:pStyle w:val="2"/>
        <w:widowControl/>
        <w:spacing w:after="0"/>
        <w:ind w:left="0" w:leftChars="0" w:firstLine="838" w:firstLineChars="2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5.安全评价项目（报告）检查表</w:t>
      </w:r>
    </w:p>
    <w:p>
      <w:pPr>
        <w:pStyle w:val="2"/>
        <w:widowControl/>
        <w:spacing w:after="0"/>
        <w:ind w:left="0" w:leftChars="0" w:firstLine="838" w:firstLineChars="2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6.安全评价机构安全技术服务汇总表</w:t>
      </w:r>
    </w:p>
    <w:p>
      <w:pPr>
        <w:pStyle w:val="2"/>
        <w:widowControl/>
        <w:spacing w:after="0"/>
        <w:ind w:left="0" w:leftChars="0" w:firstLine="838" w:firstLineChars="2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7.专项整治情况汇总表</w:t>
      </w:r>
    </w:p>
    <w:p>
      <w:pPr>
        <w:pStyle w:val="2"/>
        <w:widowControl/>
        <w:spacing w:after="0"/>
        <w:ind w:left="0" w:leftChars="0" w:firstLine="838" w:firstLineChars="2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8.虚假安全评价报告汇总表</w:t>
      </w:r>
    </w:p>
    <w:p>
      <w:pPr>
        <w:pStyle w:val="2"/>
        <w:widowControl/>
        <w:spacing w:after="0"/>
        <w:ind w:left="0" w:leftChars="0" w:firstLine="838" w:firstLineChars="26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9.立案处罚案件进展情况调度表</w:t>
      </w:r>
    </w:p>
    <w:p>
      <w:pPr>
        <w:pStyle w:val="2"/>
        <w:widowControl/>
        <w:spacing w:after="0"/>
        <w:ind w:left="0" w:leftChars="0" w:firstLine="838" w:firstLineChars="262"/>
        <w:jc w:val="left"/>
        <w:rPr>
          <w:rFonts w:ascii="仿宋_GB2312" w:hAnsi="仿宋_GB2312" w:eastAsia="仿宋_GB2312" w:cs="仿宋_GB2312"/>
        </w:rPr>
      </w:pPr>
      <w:r>
        <w:rPr>
          <w:rFonts w:hint="eastAsia" w:ascii="仿宋_GB2312" w:hAnsi="仿宋_GB2312" w:eastAsia="仿宋_GB2312" w:cs="仿宋_GB2312"/>
          <w:sz w:val="32"/>
          <w:szCs w:val="32"/>
        </w:rPr>
        <w:t>10.山亭区安全评价机构执业行为专项整治领导小组</w:t>
      </w:r>
    </w:p>
    <w:p/>
    <w:p/>
    <w:p/>
    <w:p/>
    <w:p/>
    <w:p/>
    <w:p>
      <w:pPr>
        <w:tabs>
          <w:tab w:val="left" w:pos="7381"/>
        </w:tabs>
        <w:jc w:val="left"/>
        <w:sectPr>
          <w:footerReference r:id="rId5" w:type="default"/>
          <w:pgSz w:w="11906" w:h="16838"/>
          <w:pgMar w:top="1701" w:right="1701" w:bottom="1701" w:left="1701" w:header="851" w:footer="992" w:gutter="0"/>
          <w:cols w:space="425" w:num="1"/>
          <w:rtlGutter w:val="1"/>
          <w:docGrid w:type="lines" w:linePitch="312" w:charSpace="0"/>
        </w:sectPr>
      </w:pPr>
    </w:p>
    <w:p>
      <w:pPr>
        <w:spacing w:line="600" w:lineRule="exact"/>
        <w:rPr>
          <w:rFonts w:ascii="Times New Roman" w:hAnsi="Times New Roman" w:eastAsia="方正小标宋简体"/>
          <w:bCs/>
          <w:spacing w:val="-6"/>
          <w:sz w:val="44"/>
          <w:szCs w:val="44"/>
        </w:rPr>
      </w:pPr>
      <w:r>
        <w:rPr>
          <w:rFonts w:hint="eastAsia" w:ascii="Times New Roman" w:hAnsi="Times New Roman" w:eastAsia="黑体"/>
          <w:sz w:val="32"/>
          <w:szCs w:val="32"/>
        </w:rPr>
        <w:t>附件</w:t>
      </w:r>
      <w:r>
        <w:rPr>
          <w:rFonts w:ascii="Times New Roman" w:hAnsi="Times New Roman" w:eastAsia="黑体"/>
          <w:sz w:val="32"/>
          <w:szCs w:val="32"/>
        </w:rPr>
        <w:t>1</w:t>
      </w:r>
    </w:p>
    <w:p>
      <w:pPr>
        <w:snapToGrid w:val="0"/>
        <w:spacing w:line="600" w:lineRule="exact"/>
        <w:jc w:val="center"/>
        <w:outlineLvl w:val="1"/>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虚假安全评价报告认定情形</w:t>
      </w:r>
    </w:p>
    <w:p>
      <w:pPr>
        <w:spacing w:line="560" w:lineRule="exact"/>
        <w:ind w:firstLine="620"/>
        <w:rPr>
          <w:rFonts w:ascii="Times New Roman" w:hAnsi="Times New Roman"/>
          <w:color w:val="000000"/>
          <w:kern w:val="0"/>
          <w:sz w:val="32"/>
          <w:szCs w:val="32"/>
          <w:lang w:eastAsia="zh-TW"/>
        </w:rPr>
      </w:pPr>
      <w:bookmarkStart w:id="2" w:name="bookmark51"/>
    </w:p>
    <w:p>
      <w:pPr>
        <w:spacing w:line="560" w:lineRule="exact"/>
        <w:ind w:firstLine="620"/>
        <w:rPr>
          <w:rFonts w:hint="eastAsia" w:ascii="仿宋_GB2312" w:hAnsi="仿宋_GB2312" w:eastAsia="仿宋_GB2312" w:cs="仿宋_GB2312"/>
          <w:color w:val="000000"/>
          <w:kern w:val="0"/>
          <w:sz w:val="32"/>
          <w:szCs w:val="32"/>
          <w:lang w:eastAsia="zh-TW"/>
        </w:rPr>
      </w:pPr>
      <w:r>
        <w:rPr>
          <w:rFonts w:hint="eastAsia" w:ascii="仿宋_GB2312" w:hAnsi="仿宋_GB2312" w:eastAsia="仿宋_GB2312" w:cs="仿宋_GB2312"/>
          <w:color w:val="000000"/>
          <w:kern w:val="0"/>
          <w:sz w:val="32"/>
          <w:szCs w:val="32"/>
          <w:lang w:eastAsia="zh-TW"/>
        </w:rPr>
        <w:t>一</w:t>
      </w:r>
      <w:bookmarkEnd w:id="2"/>
      <w:r>
        <w:rPr>
          <w:rFonts w:hint="eastAsia" w:ascii="仿宋_GB2312" w:hAnsi="仿宋_GB2312" w:eastAsia="仿宋_GB2312" w:cs="仿宋_GB2312"/>
          <w:color w:val="000000"/>
          <w:kern w:val="0"/>
          <w:sz w:val="32"/>
          <w:szCs w:val="32"/>
          <w:lang w:eastAsia="zh-TW"/>
        </w:rPr>
        <w:t>、周边环境与评价期间实际情况不符，且不符合安全生产法律法规、标准规范，故意隐瞒的。</w:t>
      </w:r>
    </w:p>
    <w:p>
      <w:pPr>
        <w:spacing w:line="560" w:lineRule="exact"/>
        <w:ind w:firstLine="620"/>
        <w:rPr>
          <w:rFonts w:hint="eastAsia" w:ascii="仿宋_GB2312" w:hAnsi="仿宋_GB2312" w:eastAsia="仿宋_GB2312" w:cs="仿宋_GB2312"/>
          <w:color w:val="000000"/>
          <w:kern w:val="0"/>
          <w:sz w:val="32"/>
          <w:szCs w:val="32"/>
          <w:lang w:eastAsia="zh-TW"/>
        </w:rPr>
      </w:pPr>
      <w:bookmarkStart w:id="3" w:name="bookmark52"/>
      <w:r>
        <w:rPr>
          <w:rFonts w:hint="eastAsia" w:ascii="仿宋_GB2312" w:hAnsi="仿宋_GB2312" w:eastAsia="仿宋_GB2312" w:cs="仿宋_GB2312"/>
          <w:color w:val="000000"/>
          <w:kern w:val="0"/>
          <w:sz w:val="32"/>
          <w:szCs w:val="32"/>
          <w:lang w:eastAsia="zh-TW"/>
        </w:rPr>
        <w:t>二</w:t>
      </w:r>
      <w:bookmarkEnd w:id="3"/>
      <w:r>
        <w:rPr>
          <w:rFonts w:hint="eastAsia" w:ascii="仿宋_GB2312" w:hAnsi="仿宋_GB2312" w:eastAsia="仿宋_GB2312" w:cs="仿宋_GB2312"/>
          <w:color w:val="000000"/>
          <w:kern w:val="0"/>
          <w:sz w:val="32"/>
          <w:szCs w:val="32"/>
          <w:lang w:eastAsia="zh-TW"/>
        </w:rPr>
        <w:t>、主要建（构）筑物与评价期间实际严重不符，主要生产装置、储存设施、建（构）筑物之间的距离不符合有关标准的规定，故意隐瞒且影响评价结论的。</w:t>
      </w:r>
    </w:p>
    <w:p>
      <w:pPr>
        <w:spacing w:line="560" w:lineRule="exact"/>
        <w:ind w:firstLine="620"/>
        <w:rPr>
          <w:rFonts w:hint="eastAsia" w:ascii="仿宋_GB2312" w:hAnsi="仿宋_GB2312" w:eastAsia="仿宋_GB2312" w:cs="仿宋_GB2312"/>
          <w:color w:val="000000"/>
          <w:kern w:val="0"/>
          <w:sz w:val="32"/>
          <w:szCs w:val="32"/>
          <w:lang w:eastAsia="zh-TW"/>
        </w:rPr>
      </w:pPr>
      <w:bookmarkStart w:id="4" w:name="bookmark53"/>
      <w:r>
        <w:rPr>
          <w:rFonts w:hint="eastAsia" w:ascii="仿宋_GB2312" w:hAnsi="仿宋_GB2312" w:eastAsia="仿宋_GB2312" w:cs="仿宋_GB2312"/>
          <w:color w:val="000000"/>
          <w:kern w:val="0"/>
          <w:sz w:val="32"/>
          <w:szCs w:val="32"/>
          <w:lang w:eastAsia="zh-TW"/>
        </w:rPr>
        <w:t>三</w:t>
      </w:r>
      <w:bookmarkEnd w:id="4"/>
      <w:r>
        <w:rPr>
          <w:rFonts w:hint="eastAsia" w:ascii="仿宋_GB2312" w:hAnsi="仿宋_GB2312" w:eastAsia="仿宋_GB2312" w:cs="仿宋_GB2312"/>
          <w:color w:val="000000"/>
          <w:kern w:val="0"/>
          <w:sz w:val="32"/>
          <w:szCs w:val="32"/>
          <w:lang w:eastAsia="zh-TW"/>
        </w:rPr>
        <w:t>、对企业提供的资料及第三方出具的技术服务报告或者结论进行伪造、篡改的。</w:t>
      </w:r>
    </w:p>
    <w:p>
      <w:pPr>
        <w:spacing w:line="560" w:lineRule="exact"/>
        <w:ind w:firstLine="620"/>
        <w:rPr>
          <w:rFonts w:hint="eastAsia" w:ascii="仿宋_GB2312" w:hAnsi="仿宋_GB2312" w:eastAsia="仿宋_GB2312" w:cs="仿宋_GB2312"/>
          <w:color w:val="000000"/>
          <w:kern w:val="0"/>
          <w:sz w:val="32"/>
          <w:szCs w:val="32"/>
          <w:lang w:eastAsia="zh-TW"/>
        </w:rPr>
      </w:pPr>
      <w:bookmarkStart w:id="5" w:name="bookmark54"/>
      <w:r>
        <w:rPr>
          <w:rFonts w:hint="eastAsia" w:ascii="仿宋_GB2312" w:hAnsi="仿宋_GB2312" w:eastAsia="仿宋_GB2312" w:cs="仿宋_GB2312"/>
          <w:color w:val="000000"/>
          <w:kern w:val="0"/>
          <w:sz w:val="32"/>
          <w:szCs w:val="32"/>
          <w:lang w:eastAsia="zh-TW"/>
        </w:rPr>
        <w:t>四</w:t>
      </w:r>
      <w:bookmarkEnd w:id="5"/>
      <w:r>
        <w:rPr>
          <w:rFonts w:hint="eastAsia" w:ascii="仿宋_GB2312" w:hAnsi="仿宋_GB2312" w:eastAsia="仿宋_GB2312" w:cs="仿宋_GB2312"/>
          <w:color w:val="000000"/>
          <w:kern w:val="0"/>
          <w:sz w:val="32"/>
          <w:szCs w:val="32"/>
          <w:lang w:eastAsia="zh-TW"/>
        </w:rPr>
        <w:t>、故意隐瞒企业的重大事故隐患及整改落实情况，影响评价结论的。</w:t>
      </w:r>
    </w:p>
    <w:p>
      <w:pPr>
        <w:spacing w:line="560" w:lineRule="exact"/>
        <w:ind w:firstLine="620"/>
        <w:rPr>
          <w:rFonts w:hint="eastAsia" w:ascii="仿宋_GB2312" w:hAnsi="仿宋_GB2312" w:eastAsia="仿宋_GB2312" w:cs="仿宋_GB2312"/>
          <w:color w:val="000000"/>
          <w:kern w:val="0"/>
          <w:sz w:val="32"/>
          <w:szCs w:val="32"/>
          <w:lang w:eastAsia="zh-TW"/>
        </w:rPr>
      </w:pPr>
      <w:bookmarkStart w:id="6" w:name="bookmark55"/>
      <w:r>
        <w:rPr>
          <w:rFonts w:hint="eastAsia" w:ascii="仿宋_GB2312" w:hAnsi="仿宋_GB2312" w:eastAsia="仿宋_GB2312" w:cs="仿宋_GB2312"/>
          <w:color w:val="000000"/>
          <w:kern w:val="0"/>
          <w:sz w:val="32"/>
          <w:szCs w:val="32"/>
          <w:lang w:eastAsia="zh-TW"/>
        </w:rPr>
        <w:t>五</w:t>
      </w:r>
      <w:bookmarkEnd w:id="6"/>
      <w:r>
        <w:rPr>
          <w:rFonts w:hint="eastAsia" w:ascii="仿宋_GB2312" w:hAnsi="仿宋_GB2312" w:eastAsia="仿宋_GB2312" w:cs="仿宋_GB2312"/>
          <w:color w:val="000000"/>
          <w:kern w:val="0"/>
          <w:sz w:val="32"/>
          <w:szCs w:val="32"/>
          <w:lang w:eastAsia="zh-TW"/>
        </w:rPr>
        <w:t>、企业未建立安全生产责任制及安全管理制度，隐患排查记录严重缺失，企业主要负责人及专职安全生产管理人员专业或者职称不符合要求的，故意隐瞒且影响评价结论的。</w:t>
      </w:r>
    </w:p>
    <w:p>
      <w:pPr>
        <w:spacing w:line="560" w:lineRule="exact"/>
        <w:ind w:firstLine="620"/>
        <w:rPr>
          <w:rFonts w:hint="eastAsia" w:ascii="仿宋_GB2312" w:hAnsi="仿宋_GB2312" w:eastAsia="仿宋_GB2312" w:cs="仿宋_GB2312"/>
          <w:color w:val="000000"/>
          <w:kern w:val="0"/>
          <w:sz w:val="32"/>
          <w:szCs w:val="32"/>
          <w:lang w:eastAsia="zh-TW"/>
        </w:rPr>
      </w:pPr>
      <w:bookmarkStart w:id="7" w:name="bookmark56"/>
      <w:r>
        <w:rPr>
          <w:rFonts w:hint="eastAsia" w:ascii="仿宋_GB2312" w:hAnsi="仿宋_GB2312" w:eastAsia="仿宋_GB2312" w:cs="仿宋_GB2312"/>
          <w:color w:val="000000"/>
          <w:kern w:val="0"/>
          <w:sz w:val="32"/>
          <w:szCs w:val="32"/>
          <w:lang w:eastAsia="zh-TW"/>
        </w:rPr>
        <w:t>六</w:t>
      </w:r>
      <w:bookmarkEnd w:id="7"/>
      <w:r>
        <w:rPr>
          <w:rFonts w:hint="eastAsia" w:ascii="仿宋_GB2312" w:hAnsi="仿宋_GB2312" w:eastAsia="仿宋_GB2312" w:cs="仿宋_GB2312"/>
          <w:color w:val="000000"/>
          <w:kern w:val="0"/>
          <w:sz w:val="32"/>
          <w:szCs w:val="32"/>
          <w:lang w:eastAsia="zh-TW"/>
        </w:rPr>
        <w:t>、存在不符合行业安全生产许可证实施办法规定的安全生产条件项，故意隐瞒且影响评价结论的。</w:t>
      </w:r>
    </w:p>
    <w:p>
      <w:pPr>
        <w:spacing w:line="560" w:lineRule="exact"/>
        <w:ind w:firstLine="620"/>
        <w:rPr>
          <w:rFonts w:hint="eastAsia" w:ascii="仿宋_GB2312" w:hAnsi="仿宋_GB2312" w:eastAsia="仿宋_GB2312" w:cs="仿宋_GB2312"/>
          <w:color w:val="000000"/>
          <w:kern w:val="0"/>
          <w:sz w:val="32"/>
          <w:szCs w:val="32"/>
          <w:lang w:eastAsia="zh-TW"/>
        </w:rPr>
      </w:pPr>
      <w:bookmarkStart w:id="8" w:name="bookmark57"/>
      <w:r>
        <w:rPr>
          <w:rFonts w:hint="eastAsia" w:ascii="仿宋_GB2312" w:hAnsi="仿宋_GB2312" w:eastAsia="仿宋_GB2312" w:cs="仿宋_GB2312"/>
          <w:color w:val="000000"/>
          <w:kern w:val="0"/>
          <w:sz w:val="32"/>
          <w:szCs w:val="32"/>
          <w:lang w:eastAsia="zh-TW"/>
        </w:rPr>
        <w:t>七</w:t>
      </w:r>
      <w:bookmarkEnd w:id="8"/>
      <w:r>
        <w:rPr>
          <w:rFonts w:hint="eastAsia" w:ascii="仿宋_GB2312" w:hAnsi="仿宋_GB2312" w:eastAsia="仿宋_GB2312" w:cs="仿宋_GB2312"/>
          <w:color w:val="000000"/>
          <w:kern w:val="0"/>
          <w:sz w:val="32"/>
          <w:szCs w:val="32"/>
          <w:lang w:eastAsia="zh-TW"/>
        </w:rPr>
        <w:t>、存在行业重大事故隐患判定标准中列举的重大事故隐患</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TW"/>
        </w:rPr>
        <w:t>未消除或者采取的管控措施未经监管部门认可，故意隐瞒且影响评价结论的。</w:t>
      </w:r>
    </w:p>
    <w:p>
      <w:pPr>
        <w:spacing w:line="560" w:lineRule="exact"/>
        <w:ind w:firstLine="620"/>
        <w:rPr>
          <w:rFonts w:hint="eastAsia" w:ascii="仿宋_GB2312" w:hAnsi="仿宋_GB2312" w:eastAsia="仿宋_GB2312" w:cs="仿宋_GB2312"/>
          <w:color w:val="000000"/>
          <w:kern w:val="0"/>
          <w:sz w:val="32"/>
          <w:szCs w:val="32"/>
          <w:lang w:eastAsia="zh-TW"/>
        </w:rPr>
      </w:pPr>
      <w:r>
        <w:rPr>
          <w:rFonts w:hint="eastAsia" w:ascii="仿宋_GB2312" w:hAnsi="仿宋_GB2312" w:eastAsia="仿宋_GB2312" w:cs="仿宋_GB2312"/>
          <w:color w:val="000000"/>
          <w:kern w:val="0"/>
          <w:sz w:val="32"/>
          <w:szCs w:val="32"/>
          <w:lang w:eastAsia="zh-TW"/>
        </w:rPr>
        <w:t>八、故意隐瞒矿山开拓生产系统现状与安全设施设计不符或者未按照安全设施设计完成工程建设的情况，影响评价结论的。</w:t>
      </w:r>
    </w:p>
    <w:p>
      <w:pPr>
        <w:spacing w:line="560" w:lineRule="exact"/>
        <w:ind w:firstLine="620"/>
        <w:rPr>
          <w:rFonts w:hint="eastAsia" w:ascii="仿宋_GB2312" w:hAnsi="仿宋_GB2312" w:eastAsia="仿宋_GB2312" w:cs="仿宋_GB2312"/>
          <w:color w:val="000000"/>
          <w:kern w:val="0"/>
          <w:sz w:val="32"/>
          <w:szCs w:val="32"/>
          <w:lang w:eastAsia="zh-TW"/>
        </w:rPr>
      </w:pPr>
      <w:r>
        <w:rPr>
          <w:rFonts w:hint="eastAsia" w:ascii="仿宋_GB2312" w:hAnsi="仿宋_GB2312" w:eastAsia="仿宋_GB2312" w:cs="仿宋_GB2312"/>
          <w:color w:val="000000"/>
          <w:kern w:val="0"/>
          <w:sz w:val="32"/>
          <w:szCs w:val="32"/>
        </w:rPr>
        <w:t>九</w:t>
      </w:r>
      <w:r>
        <w:rPr>
          <w:rFonts w:hint="eastAsia" w:ascii="仿宋_GB2312" w:hAnsi="仿宋_GB2312" w:eastAsia="仿宋_GB2312" w:cs="仿宋_GB2312"/>
          <w:color w:val="000000"/>
          <w:kern w:val="0"/>
          <w:sz w:val="32"/>
          <w:szCs w:val="32"/>
          <w:lang w:eastAsia="zh-TW"/>
        </w:rPr>
        <w:t>、故意隐瞒油气田内部集输管道占压情况，影响评价结论的。</w:t>
      </w:r>
    </w:p>
    <w:p>
      <w:pPr>
        <w:spacing w:line="560" w:lineRule="exact"/>
        <w:ind w:firstLine="620"/>
        <w:rPr>
          <w:rFonts w:hint="eastAsia" w:ascii="仿宋_GB2312" w:hAnsi="仿宋_GB2312" w:eastAsia="仿宋_GB2312" w:cs="仿宋_GB2312"/>
          <w:color w:val="000000"/>
          <w:kern w:val="0"/>
          <w:sz w:val="32"/>
          <w:szCs w:val="32"/>
          <w:lang w:eastAsia="zh-TW"/>
        </w:rPr>
      </w:pPr>
      <w:r>
        <w:rPr>
          <w:rFonts w:hint="eastAsia" w:ascii="仿宋_GB2312" w:hAnsi="仿宋_GB2312" w:eastAsia="仿宋_GB2312" w:cs="仿宋_GB2312"/>
          <w:color w:val="000000"/>
          <w:kern w:val="0"/>
          <w:sz w:val="32"/>
          <w:szCs w:val="32"/>
          <w:lang w:eastAsia="zh-TW"/>
        </w:rPr>
        <w:t>十、陆上石油天然气长输管道存在占压、保护距离不足、人员密集型高后果区未设置全天候视频监控设施，未按要求开展法 定检验，故意隐瞒且影响评价结论的。</w:t>
      </w:r>
    </w:p>
    <w:p>
      <w:pPr>
        <w:spacing w:line="560" w:lineRule="exact"/>
        <w:ind w:firstLine="620"/>
        <w:rPr>
          <w:rFonts w:hint="eastAsia" w:ascii="仿宋_GB2312" w:hAnsi="仿宋_GB2312" w:eastAsia="仿宋_GB2312" w:cs="仿宋_GB2312"/>
          <w:color w:val="000000"/>
          <w:kern w:val="0"/>
          <w:sz w:val="32"/>
          <w:szCs w:val="32"/>
          <w:lang w:eastAsia="zh-TW"/>
        </w:rPr>
      </w:pPr>
      <w:r>
        <w:rPr>
          <w:rFonts w:hint="eastAsia" w:ascii="仿宋_GB2312" w:hAnsi="仿宋_GB2312" w:eastAsia="仿宋_GB2312" w:cs="仿宋_GB2312"/>
          <w:color w:val="000000"/>
          <w:kern w:val="0"/>
          <w:sz w:val="32"/>
          <w:szCs w:val="32"/>
          <w:lang w:eastAsia="zh-TW"/>
        </w:rPr>
        <w:t>十</w:t>
      </w: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lang w:eastAsia="zh-TW"/>
        </w:rPr>
        <w:t>、金属冶炼企业的设备设施明显不符合《炼铁安全规程》《炼钢安全规程》《铝电解安全规程》《高温爆融金属吊运安全规程》《粉尘防爆安全规程》《工业企业煤气安全规程》等规定，故意隐瞒且影响评价结论的。</w:t>
      </w:r>
    </w:p>
    <w:p>
      <w:pPr>
        <w:snapToGrid w:val="0"/>
        <w:spacing w:line="600" w:lineRule="exact"/>
        <w:jc w:val="center"/>
        <w:outlineLvl w:val="1"/>
        <w:rPr>
          <w:rFonts w:ascii="Times New Roman" w:hAnsi="Times New Roman" w:eastAsia="方正小标宋简体"/>
          <w:bCs/>
          <w:spacing w:val="-6"/>
          <w:sz w:val="44"/>
          <w:szCs w:val="44"/>
        </w:rPr>
      </w:pPr>
    </w:p>
    <w:p>
      <w:pPr>
        <w:snapToGrid w:val="0"/>
        <w:spacing w:line="600" w:lineRule="exact"/>
        <w:jc w:val="center"/>
        <w:outlineLvl w:val="1"/>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法定安全评价说明</w:t>
      </w:r>
    </w:p>
    <w:p>
      <w:pPr>
        <w:pStyle w:val="2"/>
        <w:ind w:firstLine="640"/>
        <w:rPr>
          <w:rFonts w:ascii="Times New Roman" w:hAnsi="Times New Roman"/>
          <w:color w:val="000000"/>
          <w:kern w:val="0"/>
          <w:sz w:val="32"/>
          <w:szCs w:val="32"/>
          <w:lang w:eastAsia="zh-TW"/>
        </w:rPr>
      </w:pPr>
    </w:p>
    <w:p>
      <w:pPr>
        <w:pStyle w:val="2"/>
        <w:ind w:left="0" w:leftChars="0" w:firstLine="640"/>
        <w:rPr>
          <w:rFonts w:hint="eastAsia" w:ascii="仿宋_GB2312" w:hAnsi="仿宋_GB2312" w:eastAsia="仿宋_GB2312" w:cs="仿宋_GB2312"/>
          <w:color w:val="000000"/>
          <w:kern w:val="0"/>
          <w:sz w:val="32"/>
          <w:szCs w:val="32"/>
          <w:lang w:eastAsia="zh-TW"/>
        </w:rPr>
        <w:sectPr>
          <w:footerReference r:id="rId6" w:type="default"/>
          <w:pgSz w:w="11906" w:h="16838"/>
          <w:pgMar w:top="1440" w:right="1576" w:bottom="1440" w:left="1576" w:header="851" w:footer="992" w:gutter="0"/>
          <w:pgNumType w:start="12"/>
          <w:cols w:space="720" w:num="1"/>
          <w:docGrid w:type="lines" w:linePitch="312" w:charSpace="0"/>
        </w:sectPr>
      </w:pPr>
      <w:r>
        <w:rPr>
          <w:rFonts w:hint="eastAsia" w:ascii="仿宋_GB2312" w:hAnsi="仿宋_GB2312" w:eastAsia="仿宋_GB2312" w:cs="仿宋_GB2312"/>
          <w:color w:val="000000"/>
          <w:kern w:val="0"/>
          <w:sz w:val="32"/>
          <w:szCs w:val="32"/>
          <w:lang w:eastAsia="zh-TW"/>
        </w:rPr>
        <w:t>本方案所指法定安全评价，是指1号令规定的法定安全评价服务事项，主要包括法律、行政法规或者国务院决定设定的用于办理行政审批的安全评价中介服务事项，具体分为矿山、金属冶炼建设项目和用于生产、储存、装卸危险物品的建设项目安全评价；矿山安全生产许可涉及的安全评价，危险化学品、烟花爆竹企业安全生产和经营许可涉及的安全评价；危险化学品安全使用许可涉及的安全评价；生产、储存危险化学品企业用于报监管部门备案的安全评价；以及法律、行政法规或者国务院决定设定的其他安全评价。</w:t>
      </w: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pStyle w:val="2"/>
        <w:widowControl/>
        <w:spacing w:after="0" w:line="600" w:lineRule="exact"/>
        <w:ind w:left="0" w:leftChars="0" w:firstLine="0" w:firstLineChars="0"/>
        <w:jc w:val="center"/>
        <w:outlineLvl w:val="1"/>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法定评价项目和报告清单</w:t>
      </w:r>
    </w:p>
    <w:tbl>
      <w:tblPr>
        <w:tblStyle w:val="10"/>
        <w:tblpPr w:leftFromText="180" w:rightFromText="180" w:vertAnchor="text" w:horzAnchor="page" w:tblpX="1786" w:tblpY="62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24"/>
        <w:gridCol w:w="1124"/>
        <w:gridCol w:w="1575"/>
        <w:gridCol w:w="1124"/>
        <w:gridCol w:w="1575"/>
        <w:gridCol w:w="1124"/>
        <w:gridCol w:w="2486"/>
        <w:gridCol w:w="1124"/>
        <w:gridCol w:w="897"/>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序号</w:t>
            </w:r>
          </w:p>
        </w:tc>
        <w:tc>
          <w:tcPr>
            <w:tcW w:w="1124"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项目名称</w:t>
            </w:r>
          </w:p>
        </w:tc>
        <w:tc>
          <w:tcPr>
            <w:tcW w:w="1124"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项目时间</w:t>
            </w:r>
          </w:p>
        </w:tc>
        <w:tc>
          <w:tcPr>
            <w:tcW w:w="1575"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报告评审时间</w:t>
            </w:r>
          </w:p>
        </w:tc>
        <w:tc>
          <w:tcPr>
            <w:tcW w:w="1124"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评审机关</w:t>
            </w:r>
          </w:p>
        </w:tc>
        <w:tc>
          <w:tcPr>
            <w:tcW w:w="1575"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生产经营单位</w:t>
            </w:r>
          </w:p>
        </w:tc>
        <w:tc>
          <w:tcPr>
            <w:tcW w:w="1124"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所属行业</w:t>
            </w:r>
          </w:p>
        </w:tc>
        <w:tc>
          <w:tcPr>
            <w:tcW w:w="2486"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所在区（市）</w:t>
            </w:r>
          </w:p>
        </w:tc>
        <w:tc>
          <w:tcPr>
            <w:tcW w:w="1124"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评价机构</w:t>
            </w:r>
          </w:p>
        </w:tc>
        <w:tc>
          <w:tcPr>
            <w:tcW w:w="897"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注册地</w:t>
            </w:r>
          </w:p>
        </w:tc>
        <w:tc>
          <w:tcPr>
            <w:tcW w:w="1351" w:type="dxa"/>
          </w:tcPr>
          <w:p>
            <w:pPr>
              <w:pStyle w:val="2"/>
              <w:widowControl/>
              <w:spacing w:after="0" w:line="600" w:lineRule="exact"/>
              <w:ind w:left="0" w:leftChars="0" w:firstLine="0" w:firstLineChars="0"/>
              <w:jc w:val="center"/>
              <w:outlineLvl w:val="0"/>
              <w:rPr>
                <w:rFonts w:ascii="Times New Roman" w:hAnsi="Times New Roman" w:eastAsia="楷体_GB2312"/>
                <w:b/>
                <w:spacing w:val="-6"/>
                <w:sz w:val="22"/>
              </w:rPr>
            </w:pPr>
            <w:r>
              <w:rPr>
                <w:rFonts w:hint="eastAsia" w:ascii="Times New Roman" w:hAnsi="Times New Roman" w:eastAsia="楷体_GB2312"/>
                <w:b/>
                <w:spacing w:val="-6"/>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2486"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897"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351" w:type="dxa"/>
          </w:tcPr>
          <w:p>
            <w:pPr>
              <w:pStyle w:val="2"/>
              <w:widowControl/>
              <w:spacing w:after="0" w:line="600" w:lineRule="exact"/>
              <w:ind w:left="0" w:leftChars="0" w:firstLine="0" w:firstLineChars="0"/>
              <w:outlineLvl w:val="0"/>
              <w:rPr>
                <w:rFonts w:ascii="Times New Roman" w:hAnsi="Times New Roman"/>
                <w:b/>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2486"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897"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351" w:type="dxa"/>
          </w:tcPr>
          <w:p>
            <w:pPr>
              <w:pStyle w:val="2"/>
              <w:widowControl/>
              <w:spacing w:after="0" w:line="600" w:lineRule="exact"/>
              <w:ind w:left="0" w:leftChars="0" w:firstLine="0" w:firstLineChars="0"/>
              <w:outlineLvl w:val="0"/>
              <w:rPr>
                <w:rFonts w:ascii="Times New Roman" w:hAnsi="Times New Roman"/>
                <w:b/>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2486"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897"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351" w:type="dxa"/>
          </w:tcPr>
          <w:p>
            <w:pPr>
              <w:pStyle w:val="2"/>
              <w:widowControl/>
              <w:spacing w:after="0" w:line="600" w:lineRule="exact"/>
              <w:ind w:left="0" w:leftChars="0" w:firstLine="0" w:firstLineChars="0"/>
              <w:outlineLvl w:val="0"/>
              <w:rPr>
                <w:rFonts w:ascii="Times New Roman" w:hAnsi="Times New Roman"/>
                <w:b/>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70"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2486"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897"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351" w:type="dxa"/>
          </w:tcPr>
          <w:p>
            <w:pPr>
              <w:pStyle w:val="2"/>
              <w:widowControl/>
              <w:spacing w:after="0" w:line="600" w:lineRule="exact"/>
              <w:ind w:left="0" w:leftChars="0" w:firstLine="0" w:firstLineChars="0"/>
              <w:outlineLvl w:val="0"/>
              <w:rPr>
                <w:rFonts w:ascii="Times New Roman" w:hAnsi="Times New Roman"/>
                <w:b/>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2486"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897"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351" w:type="dxa"/>
          </w:tcPr>
          <w:p>
            <w:pPr>
              <w:pStyle w:val="2"/>
              <w:widowControl/>
              <w:spacing w:after="0" w:line="600" w:lineRule="exact"/>
              <w:ind w:left="0" w:leftChars="0" w:firstLine="0" w:firstLineChars="0"/>
              <w:outlineLvl w:val="0"/>
              <w:rPr>
                <w:rFonts w:ascii="Times New Roman" w:hAnsi="Times New Roman"/>
                <w:b/>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2486"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897"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351" w:type="dxa"/>
          </w:tcPr>
          <w:p>
            <w:pPr>
              <w:pStyle w:val="2"/>
              <w:widowControl/>
              <w:spacing w:after="0" w:line="600" w:lineRule="exact"/>
              <w:ind w:left="0" w:leftChars="0" w:firstLine="0" w:firstLineChars="0"/>
              <w:outlineLvl w:val="0"/>
              <w:rPr>
                <w:rFonts w:ascii="Times New Roman" w:hAnsi="Times New Roman"/>
                <w:b/>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2486"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897"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351" w:type="dxa"/>
          </w:tcPr>
          <w:p>
            <w:pPr>
              <w:pStyle w:val="2"/>
              <w:widowControl/>
              <w:spacing w:after="0" w:line="600" w:lineRule="exact"/>
              <w:ind w:left="0" w:leftChars="0" w:firstLine="0" w:firstLineChars="0"/>
              <w:outlineLvl w:val="0"/>
              <w:rPr>
                <w:rFonts w:ascii="Times New Roman" w:hAnsi="Times New Roman"/>
                <w:b/>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0"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575"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2486"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124"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897" w:type="dxa"/>
          </w:tcPr>
          <w:p>
            <w:pPr>
              <w:pStyle w:val="2"/>
              <w:widowControl/>
              <w:spacing w:after="0" w:line="600" w:lineRule="exact"/>
              <w:ind w:left="0" w:leftChars="0" w:firstLine="0" w:firstLineChars="0"/>
              <w:outlineLvl w:val="0"/>
              <w:rPr>
                <w:rFonts w:ascii="Times New Roman" w:hAnsi="Times New Roman"/>
                <w:b/>
                <w:spacing w:val="-6"/>
                <w:szCs w:val="21"/>
              </w:rPr>
            </w:pPr>
          </w:p>
        </w:tc>
        <w:tc>
          <w:tcPr>
            <w:tcW w:w="1351" w:type="dxa"/>
          </w:tcPr>
          <w:p>
            <w:pPr>
              <w:pStyle w:val="2"/>
              <w:widowControl/>
              <w:spacing w:after="0" w:line="600" w:lineRule="exact"/>
              <w:ind w:left="0" w:leftChars="0" w:firstLine="0" w:firstLineChars="0"/>
              <w:outlineLvl w:val="0"/>
              <w:rPr>
                <w:rFonts w:ascii="Times New Roman" w:hAnsi="Times New Roman"/>
                <w:b/>
                <w:spacing w:val="-6"/>
                <w:szCs w:val="21"/>
              </w:rPr>
            </w:pPr>
          </w:p>
        </w:tc>
      </w:tr>
    </w:tbl>
    <w:p>
      <w:pPr>
        <w:spacing w:line="560" w:lineRule="exact"/>
        <w:ind w:firstLine="620"/>
        <w:rPr>
          <w:rFonts w:ascii="Times New Roman" w:hAnsi="Times New Roman"/>
          <w:color w:val="000000"/>
          <w:kern w:val="0"/>
          <w:sz w:val="32"/>
          <w:szCs w:val="32"/>
        </w:rPr>
      </w:pPr>
      <w:r>
        <w:rPr>
          <w:rFonts w:hint="eastAsia" w:ascii="宋体" w:hAnsi="宋体" w:cs="宋体"/>
          <w:color w:val="000000"/>
          <w:kern w:val="0"/>
          <w:sz w:val="32"/>
          <w:szCs w:val="32"/>
        </w:rPr>
        <w:t>报送单位（盖章）：</w:t>
      </w:r>
      <w:r>
        <w:rPr>
          <w:rFonts w:ascii="Times New Roman" w:hAnsi="Times New Roman"/>
          <w:color w:val="000000"/>
          <w:kern w:val="0"/>
          <w:sz w:val="32"/>
          <w:szCs w:val="32"/>
        </w:rPr>
        <w:t xml:space="preserve">                        </w:t>
      </w:r>
      <w:r>
        <w:rPr>
          <w:rFonts w:hint="eastAsia" w:ascii="宋体" w:hAnsi="宋体" w:cs="宋体"/>
          <w:color w:val="000000"/>
          <w:kern w:val="0"/>
          <w:sz w:val="32"/>
          <w:szCs w:val="32"/>
        </w:rPr>
        <w:t>联系人：</w:t>
      </w:r>
      <w:r>
        <w:rPr>
          <w:rFonts w:ascii="Times New Roman" w:hAnsi="Times New Roman"/>
          <w:color w:val="000000"/>
          <w:kern w:val="0"/>
          <w:sz w:val="32"/>
          <w:szCs w:val="32"/>
        </w:rPr>
        <w:t xml:space="preserve">            </w:t>
      </w:r>
      <w:r>
        <w:rPr>
          <w:rFonts w:hint="eastAsia" w:ascii="宋体" w:hAnsi="宋体" w:cs="宋体"/>
          <w:color w:val="000000"/>
          <w:kern w:val="0"/>
          <w:sz w:val="32"/>
          <w:szCs w:val="32"/>
        </w:rPr>
        <w:t>联系电话：</w:t>
      </w:r>
    </w:p>
    <w:p>
      <w:pPr>
        <w:spacing w:line="560" w:lineRule="exact"/>
        <w:ind w:firstLine="620"/>
        <w:rPr>
          <w:rFonts w:ascii="Times New Roman" w:hAnsi="Times New Roman"/>
          <w:color w:val="000000"/>
          <w:kern w:val="0"/>
          <w:sz w:val="32"/>
          <w:szCs w:val="32"/>
        </w:rPr>
      </w:pPr>
      <w:r>
        <w:rPr>
          <w:rFonts w:hint="eastAsia" w:ascii="宋体" w:hAnsi="宋体" w:cs="宋体"/>
          <w:color w:val="000000"/>
          <w:kern w:val="0"/>
          <w:sz w:val="24"/>
          <w:szCs w:val="24"/>
        </w:rPr>
        <w:t>说明：</w:t>
      </w:r>
      <w:r>
        <w:rPr>
          <w:rFonts w:ascii="Times New Roman" w:hAnsi="Times New Roman"/>
          <w:color w:val="000000"/>
          <w:kern w:val="0"/>
          <w:sz w:val="24"/>
          <w:szCs w:val="24"/>
        </w:rPr>
        <w:t>1</w:t>
      </w:r>
      <w:r>
        <w:rPr>
          <w:rFonts w:hint="eastAsia" w:ascii="宋体" w:hAnsi="宋体" w:cs="宋体"/>
          <w:color w:val="000000"/>
          <w:kern w:val="0"/>
          <w:sz w:val="24"/>
          <w:szCs w:val="24"/>
        </w:rPr>
        <w:t>、项目时间以合同签订时间为准；</w:t>
      </w:r>
      <w:r>
        <w:rPr>
          <w:rFonts w:ascii="Times New Roman" w:hAnsi="Times New Roman"/>
          <w:color w:val="000000"/>
          <w:kern w:val="0"/>
          <w:sz w:val="24"/>
          <w:szCs w:val="24"/>
        </w:rPr>
        <w:t xml:space="preserve"> 2</w:t>
      </w:r>
      <w:r>
        <w:rPr>
          <w:rFonts w:hint="eastAsia" w:ascii="宋体" w:hAnsi="宋体" w:cs="宋体"/>
          <w:color w:val="000000"/>
          <w:kern w:val="0"/>
          <w:sz w:val="24"/>
          <w:szCs w:val="24"/>
        </w:rPr>
        <w:t>、法定评价项目和报告要</w:t>
      </w:r>
      <w:r>
        <w:rPr>
          <w:rFonts w:ascii="Times New Roman" w:hAnsi="Times New Roman"/>
          <w:color w:val="000000"/>
          <w:kern w:val="0"/>
          <w:sz w:val="24"/>
          <w:szCs w:val="24"/>
        </w:rPr>
        <w:t>“</w:t>
      </w:r>
      <w:r>
        <w:rPr>
          <w:rFonts w:hint="eastAsia" w:ascii="宋体" w:hAnsi="宋体" w:cs="宋体"/>
          <w:color w:val="000000"/>
          <w:kern w:val="0"/>
          <w:sz w:val="24"/>
          <w:szCs w:val="24"/>
        </w:rPr>
        <w:t>应报尽报</w:t>
      </w:r>
      <w:r>
        <w:rPr>
          <w:rFonts w:ascii="Times New Roman" w:hAnsi="Times New Roman"/>
          <w:color w:val="000000"/>
          <w:kern w:val="0"/>
          <w:sz w:val="24"/>
          <w:szCs w:val="24"/>
        </w:rPr>
        <w:t>”</w:t>
      </w:r>
      <w:r>
        <w:rPr>
          <w:rFonts w:hint="eastAsia" w:ascii="宋体" w:hAnsi="宋体" w:cs="宋体"/>
          <w:color w:val="000000"/>
          <w:kern w:val="0"/>
          <w:sz w:val="24"/>
          <w:szCs w:val="24"/>
        </w:rPr>
        <w:t>，不得漏报、瞒报。</w:t>
      </w:r>
      <w:r>
        <w:rPr>
          <w:rFonts w:ascii="Times New Roman" w:hAnsi="Times New Roman"/>
          <w:color w:val="000000"/>
          <w:kern w:val="0"/>
          <w:sz w:val="24"/>
          <w:szCs w:val="24"/>
        </w:rPr>
        <w:t xml:space="preserve">    </w:t>
      </w:r>
      <w:r>
        <w:rPr>
          <w:rFonts w:ascii="Times New Roman" w:hAnsi="Times New Roman"/>
          <w:color w:val="000000"/>
          <w:kern w:val="0"/>
          <w:sz w:val="32"/>
          <w:szCs w:val="32"/>
        </w:rPr>
        <w:t xml:space="preserve"> </w:t>
      </w:r>
    </w:p>
    <w:p>
      <w:pPr>
        <w:spacing w:line="560" w:lineRule="exact"/>
        <w:ind w:firstLine="620"/>
        <w:rPr>
          <w:rFonts w:ascii="Times New Roman" w:hAnsi="Times New Roman"/>
          <w:color w:val="000000"/>
          <w:kern w:val="0"/>
          <w:sz w:val="32"/>
          <w:szCs w:val="32"/>
        </w:rPr>
        <w:sectPr>
          <w:pgSz w:w="16838" w:h="11906" w:orient="landscape"/>
          <w:pgMar w:top="1576" w:right="1440" w:bottom="1576" w:left="1440" w:header="851" w:footer="992" w:gutter="0"/>
          <w:cols w:space="720" w:num="1"/>
          <w:docGrid w:type="lines" w:linePitch="312" w:charSpace="0"/>
        </w:sectPr>
      </w:pPr>
      <w:r>
        <w:rPr>
          <w:rFonts w:ascii="Times New Roman" w:hAnsi="Times New Roman"/>
          <w:color w:val="000000"/>
          <w:kern w:val="0"/>
          <w:sz w:val="32"/>
          <w:szCs w:val="32"/>
        </w:rPr>
        <w:t xml:space="preserve">  </w:t>
      </w: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widowControl/>
        <w:spacing w:line="600" w:lineRule="exact"/>
        <w:jc w:val="center"/>
        <w:outlineLvl w:val="1"/>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安全评价机构检查表</w:t>
      </w:r>
    </w:p>
    <w:p>
      <w:pPr>
        <w:spacing w:after="200" w:line="600" w:lineRule="exact"/>
        <w:jc w:val="center"/>
        <w:rPr>
          <w:rFonts w:ascii="Times New Roman" w:hAnsi="Times New Roman"/>
          <w:color w:val="000000"/>
          <w:sz w:val="24"/>
          <w:szCs w:val="24"/>
          <w:lang w:eastAsia="zh-TW"/>
        </w:rPr>
      </w:pPr>
      <w:r>
        <w:rPr>
          <w:rFonts w:hint="eastAsia" w:ascii="宋体" w:hAnsi="宋体" w:cs="宋体"/>
          <w:color w:val="000000"/>
          <w:sz w:val="28"/>
          <w:szCs w:val="28"/>
        </w:rPr>
        <w:t>机构名称</w:t>
      </w:r>
      <w:r>
        <w:rPr>
          <w:rFonts w:hint="eastAsia" w:ascii="宋体" w:hAnsi="宋体" w:cs="宋体"/>
          <w:color w:val="000000"/>
          <w:sz w:val="28"/>
          <w:szCs w:val="28"/>
          <w:lang w:eastAsia="zh-TW"/>
        </w:rPr>
        <w:t>：</w:t>
      </w:r>
      <w:r>
        <w:rPr>
          <w:rFonts w:ascii="Times New Roman" w:hAnsi="Times New Roman"/>
          <w:sz w:val="28"/>
          <w:szCs w:val="28"/>
          <w:u w:val="single"/>
          <w:lang w:eastAsia="zh-TW"/>
        </w:rPr>
        <w:t xml:space="preserve"> </w:t>
      </w:r>
      <w:r>
        <w:rPr>
          <w:rFonts w:ascii="Times New Roman" w:hAnsi="Times New Roman"/>
          <w:sz w:val="28"/>
          <w:szCs w:val="28"/>
          <w:u w:val="single"/>
        </w:rPr>
        <w:t xml:space="preserve">                 </w:t>
      </w:r>
      <w:r>
        <w:rPr>
          <w:rFonts w:ascii="Times New Roman" w:hAnsi="Times New Roman"/>
          <w:sz w:val="28"/>
          <w:szCs w:val="28"/>
          <w:u w:val="single"/>
          <w:lang w:eastAsia="zh-TW"/>
        </w:rPr>
        <w:tab/>
      </w:r>
      <w:r>
        <w:rPr>
          <w:rFonts w:ascii="Times New Roman" w:hAnsi="Times New Roman"/>
          <w:color w:val="000000"/>
          <w:sz w:val="28"/>
          <w:szCs w:val="28"/>
          <w:lang w:eastAsia="zh-TW"/>
        </w:rPr>
        <w:tab/>
      </w:r>
      <w:r>
        <w:rPr>
          <w:rFonts w:hint="eastAsia" w:ascii="宋体" w:hAnsi="宋体" w:cs="宋体"/>
          <w:color w:val="000000"/>
          <w:sz w:val="28"/>
          <w:szCs w:val="28"/>
          <w:lang w:eastAsia="zh-TW"/>
        </w:rPr>
        <w:t>联系人：</w:t>
      </w:r>
      <w:r>
        <w:rPr>
          <w:rFonts w:ascii="Times New Roman" w:hAnsi="Times New Roman"/>
          <w:sz w:val="28"/>
          <w:szCs w:val="28"/>
          <w:u w:val="single"/>
          <w:lang w:eastAsia="zh-TW"/>
        </w:rPr>
        <w:t xml:space="preserve"> </w:t>
      </w:r>
      <w:r>
        <w:rPr>
          <w:rFonts w:ascii="Times New Roman" w:hAnsi="Times New Roman"/>
          <w:sz w:val="28"/>
          <w:szCs w:val="28"/>
          <w:u w:val="single"/>
        </w:rPr>
        <w:t xml:space="preserve">        </w:t>
      </w:r>
      <w:r>
        <w:rPr>
          <w:rFonts w:ascii="Times New Roman" w:hAnsi="Times New Roman"/>
          <w:sz w:val="28"/>
          <w:szCs w:val="28"/>
          <w:u w:val="single"/>
          <w:lang w:eastAsia="zh-TW"/>
        </w:rPr>
        <w:tab/>
      </w:r>
    </w:p>
    <w:tbl>
      <w:tblPr>
        <w:tblStyle w:val="10"/>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1588"/>
        <w:gridCol w:w="4115"/>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2" w:hRule="atLeast"/>
          <w:tblHeader/>
        </w:trPr>
        <w:tc>
          <w:tcPr>
            <w:tcW w:w="603" w:type="dxa"/>
            <w:tcMar>
              <w:top w:w="15" w:type="dxa"/>
              <w:left w:w="15" w:type="dxa"/>
              <w:right w:w="15" w:type="dxa"/>
            </w:tcMar>
            <w:vAlign w:val="center"/>
          </w:tcPr>
          <w:p>
            <w:pPr>
              <w:widowControl/>
              <w:spacing w:line="340" w:lineRule="exact"/>
              <w:jc w:val="center"/>
              <w:textAlignment w:val="center"/>
              <w:rPr>
                <w:rFonts w:ascii="Times New Roman" w:hAnsi="Times New Roman" w:eastAsia="楷体_GB2312"/>
                <w:b/>
                <w:color w:val="000000"/>
                <w:kern w:val="0"/>
                <w:sz w:val="24"/>
                <w:szCs w:val="24"/>
              </w:rPr>
            </w:pPr>
            <w:r>
              <w:rPr>
                <w:rFonts w:hint="eastAsia" w:ascii="Times New Roman" w:hAnsi="Times New Roman" w:eastAsia="楷体_GB2312"/>
                <w:b/>
                <w:color w:val="000000"/>
                <w:kern w:val="0"/>
                <w:sz w:val="24"/>
                <w:szCs w:val="24"/>
              </w:rPr>
              <w:t>检查内容</w:t>
            </w:r>
          </w:p>
        </w:tc>
        <w:tc>
          <w:tcPr>
            <w:tcW w:w="1588" w:type="dxa"/>
            <w:tcMar>
              <w:top w:w="15" w:type="dxa"/>
              <w:left w:w="15" w:type="dxa"/>
              <w:right w:w="15" w:type="dxa"/>
            </w:tcMar>
            <w:vAlign w:val="center"/>
          </w:tcPr>
          <w:p>
            <w:pPr>
              <w:widowControl/>
              <w:spacing w:line="340" w:lineRule="exact"/>
              <w:jc w:val="center"/>
              <w:textAlignment w:val="center"/>
              <w:rPr>
                <w:rFonts w:ascii="Times New Roman" w:hAnsi="Times New Roman" w:eastAsia="楷体_GB2312"/>
                <w:b/>
                <w:color w:val="000000"/>
                <w:sz w:val="24"/>
                <w:szCs w:val="24"/>
              </w:rPr>
            </w:pPr>
            <w:r>
              <w:rPr>
                <w:rFonts w:hint="eastAsia" w:ascii="Times New Roman" w:hAnsi="Times New Roman" w:eastAsia="楷体_GB2312"/>
                <w:b/>
                <w:color w:val="000000"/>
                <w:kern w:val="0"/>
                <w:sz w:val="24"/>
                <w:szCs w:val="24"/>
              </w:rPr>
              <w:t>检查事项子项</w:t>
            </w:r>
          </w:p>
        </w:tc>
        <w:tc>
          <w:tcPr>
            <w:tcW w:w="4115" w:type="dxa"/>
            <w:tcMar>
              <w:top w:w="15" w:type="dxa"/>
              <w:left w:w="15" w:type="dxa"/>
              <w:right w:w="15" w:type="dxa"/>
            </w:tcMar>
            <w:vAlign w:val="center"/>
          </w:tcPr>
          <w:p>
            <w:pPr>
              <w:widowControl/>
              <w:spacing w:line="340" w:lineRule="exact"/>
              <w:jc w:val="center"/>
              <w:textAlignment w:val="center"/>
              <w:rPr>
                <w:rFonts w:ascii="Times New Roman" w:hAnsi="Times New Roman" w:eastAsia="楷体_GB2312"/>
                <w:b/>
                <w:color w:val="000000"/>
                <w:sz w:val="24"/>
                <w:szCs w:val="24"/>
              </w:rPr>
            </w:pPr>
            <w:r>
              <w:rPr>
                <w:rFonts w:hint="eastAsia" w:ascii="Times New Roman" w:hAnsi="Times New Roman" w:eastAsia="楷体_GB2312"/>
                <w:b/>
                <w:color w:val="000000"/>
                <w:kern w:val="0"/>
                <w:sz w:val="24"/>
                <w:szCs w:val="24"/>
              </w:rPr>
              <w:t>检查内容</w:t>
            </w:r>
          </w:p>
        </w:tc>
        <w:tc>
          <w:tcPr>
            <w:tcW w:w="2155" w:type="dxa"/>
            <w:tcMar>
              <w:top w:w="15" w:type="dxa"/>
              <w:left w:w="15" w:type="dxa"/>
              <w:right w:w="15" w:type="dxa"/>
            </w:tcMar>
            <w:vAlign w:val="center"/>
          </w:tcPr>
          <w:p>
            <w:pPr>
              <w:widowControl/>
              <w:spacing w:line="340" w:lineRule="exact"/>
              <w:jc w:val="center"/>
              <w:textAlignment w:val="center"/>
              <w:rPr>
                <w:rFonts w:ascii="Times New Roman" w:hAnsi="Times New Roman" w:eastAsia="楷体_GB2312"/>
                <w:b/>
                <w:color w:val="000000"/>
                <w:sz w:val="24"/>
                <w:szCs w:val="24"/>
              </w:rPr>
            </w:pPr>
            <w:r>
              <w:rPr>
                <w:rFonts w:hint="eastAsia" w:ascii="Times New Roman" w:hAnsi="Times New Roman" w:eastAsia="楷体_GB2312"/>
                <w:b/>
                <w:color w:val="000000"/>
                <w:kern w:val="0"/>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0" w:hRule="atLeast"/>
        </w:trPr>
        <w:tc>
          <w:tcPr>
            <w:tcW w:w="603" w:type="dxa"/>
            <w:vMerge w:val="restart"/>
            <w:tcMar>
              <w:top w:w="15" w:type="dxa"/>
              <w:left w:w="15" w:type="dxa"/>
              <w:right w:w="15" w:type="dxa"/>
            </w:tcMar>
            <w:vAlign w:val="center"/>
          </w:tcPr>
          <w:p>
            <w:pPr>
              <w:widowControl/>
              <w:spacing w:line="400" w:lineRule="exact"/>
              <w:jc w:val="center"/>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资质保持情况</w:t>
            </w:r>
          </w:p>
        </w:tc>
        <w:tc>
          <w:tcPr>
            <w:tcW w:w="1588" w:type="dxa"/>
            <w:tcMar>
              <w:top w:w="15" w:type="dxa"/>
              <w:left w:w="15" w:type="dxa"/>
              <w:right w:w="15" w:type="dxa"/>
            </w:tcMar>
            <w:vAlign w:val="center"/>
          </w:tcPr>
          <w:p>
            <w:pPr>
              <w:widowControl/>
              <w:spacing w:line="400" w:lineRule="exact"/>
              <w:jc w:val="center"/>
              <w:textAlignment w:val="center"/>
              <w:rPr>
                <w:rFonts w:ascii="Times New Roman" w:hAnsi="Times New Roman"/>
                <w:color w:val="000000"/>
                <w:sz w:val="24"/>
                <w:szCs w:val="24"/>
              </w:rPr>
            </w:pPr>
            <w:r>
              <w:rPr>
                <w:rFonts w:hint="eastAsia" w:ascii="Times New Roman" w:hAnsi="Times New Roman"/>
                <w:color w:val="000000"/>
                <w:kern w:val="0"/>
                <w:sz w:val="24"/>
                <w:szCs w:val="24"/>
              </w:rPr>
              <w:t>固定资产情况</w:t>
            </w:r>
          </w:p>
        </w:tc>
        <w:tc>
          <w:tcPr>
            <w:tcW w:w="4115" w:type="dxa"/>
            <w:tcMar>
              <w:top w:w="15" w:type="dxa"/>
              <w:left w:w="15" w:type="dxa"/>
              <w:right w:w="15" w:type="dxa"/>
            </w:tcMar>
            <w:vAlign w:val="center"/>
          </w:tcPr>
          <w:p>
            <w:pPr>
              <w:widowControl/>
              <w:spacing w:line="38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查看第三方机构出具的固定资产评估报告原件，查看报告有效期和固定资产估值，不少于</w:t>
            </w:r>
            <w:r>
              <w:rPr>
                <w:rFonts w:ascii="Times New Roman" w:hAnsi="Times New Roman"/>
                <w:color w:val="000000"/>
                <w:kern w:val="0"/>
                <w:sz w:val="24"/>
                <w:szCs w:val="24"/>
              </w:rPr>
              <w:t>800</w:t>
            </w:r>
            <w:r>
              <w:rPr>
                <w:rFonts w:hint="eastAsia" w:ascii="Times New Roman" w:hAnsi="Times New Roman"/>
                <w:color w:val="000000"/>
                <w:kern w:val="0"/>
                <w:sz w:val="24"/>
                <w:szCs w:val="24"/>
              </w:rPr>
              <w:t>万元</w:t>
            </w: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符合</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不符合</w:t>
            </w:r>
            <w:r>
              <w:rPr>
                <w:rFonts w:ascii="Times New Roman" w:hAnsi="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restart"/>
            <w:tcMar>
              <w:top w:w="15" w:type="dxa"/>
              <w:left w:w="15" w:type="dxa"/>
              <w:right w:w="15" w:type="dxa"/>
            </w:tcMar>
            <w:vAlign w:val="center"/>
          </w:tcPr>
          <w:p>
            <w:pPr>
              <w:widowControl/>
              <w:spacing w:line="400" w:lineRule="exact"/>
              <w:jc w:val="left"/>
              <w:textAlignment w:val="center"/>
              <w:rPr>
                <w:rFonts w:ascii="Times New Roman" w:hAnsi="Times New Roman"/>
                <w:color w:val="000000"/>
                <w:sz w:val="24"/>
                <w:szCs w:val="24"/>
              </w:rPr>
            </w:pPr>
            <w:r>
              <w:rPr>
                <w:rFonts w:hint="eastAsia" w:ascii="Times New Roman" w:hAnsi="Times New Roman"/>
                <w:color w:val="000000"/>
                <w:kern w:val="0"/>
                <w:sz w:val="24"/>
                <w:szCs w:val="24"/>
              </w:rPr>
              <w:t>固定办公场所、档案室面积</w:t>
            </w:r>
          </w:p>
        </w:tc>
        <w:tc>
          <w:tcPr>
            <w:tcW w:w="4115" w:type="dxa"/>
            <w:vMerge w:val="restart"/>
            <w:tcMar>
              <w:top w:w="15" w:type="dxa"/>
              <w:left w:w="15" w:type="dxa"/>
              <w:right w:w="15" w:type="dxa"/>
            </w:tcMar>
            <w:vAlign w:val="center"/>
          </w:tcPr>
          <w:p>
            <w:pPr>
              <w:widowControl/>
              <w:spacing w:line="380" w:lineRule="exact"/>
              <w:jc w:val="left"/>
              <w:textAlignment w:val="center"/>
              <w:rPr>
                <w:rFonts w:ascii="Times New Roman" w:hAnsi="Times New Roman"/>
                <w:color w:val="000000"/>
                <w:sz w:val="24"/>
                <w:szCs w:val="24"/>
              </w:rPr>
            </w:pPr>
            <w:r>
              <w:rPr>
                <w:rFonts w:hint="eastAsia" w:ascii="Times New Roman" w:hAnsi="Times New Roman"/>
                <w:color w:val="000000"/>
                <w:kern w:val="0"/>
                <w:sz w:val="24"/>
                <w:szCs w:val="24"/>
              </w:rPr>
              <w:t>该项如发生变更，查看有效的办公场地证明材料（房屋租赁证明或不动产权证书），对档案室面积进行实勘核准（办公场地</w:t>
            </w:r>
            <w:r>
              <w:rPr>
                <w:rFonts w:ascii="Times New Roman" w:hAnsi="Times New Roman"/>
                <w:color w:val="000000"/>
                <w:kern w:val="0"/>
                <w:sz w:val="24"/>
                <w:szCs w:val="24"/>
              </w:rPr>
              <w:t>≥1000</w:t>
            </w:r>
            <w:r>
              <w:rPr>
                <w:rFonts w:hint="eastAsia" w:ascii="Times New Roman" w:hAnsi="Times New Roman"/>
                <w:color w:val="000000"/>
                <w:kern w:val="0"/>
                <w:sz w:val="24"/>
                <w:szCs w:val="24"/>
              </w:rPr>
              <w:t>㎡，档案室</w:t>
            </w:r>
            <w:r>
              <w:rPr>
                <w:rFonts w:ascii="Times New Roman" w:hAnsi="Times New Roman"/>
                <w:color w:val="000000"/>
                <w:kern w:val="0"/>
                <w:sz w:val="24"/>
                <w:szCs w:val="24"/>
              </w:rPr>
              <w:t>≥100</w:t>
            </w:r>
            <w:r>
              <w:rPr>
                <w:rFonts w:hint="eastAsia" w:ascii="Times New Roman" w:hAnsi="Times New Roman"/>
                <w:color w:val="000000"/>
                <w:kern w:val="0"/>
                <w:sz w:val="24"/>
                <w:szCs w:val="24"/>
              </w:rPr>
              <w:t>㎡）</w:t>
            </w: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sz w:val="24"/>
                <w:szCs w:val="24"/>
              </w:rPr>
            </w:pPr>
            <w:r>
              <w:rPr>
                <w:rFonts w:hint="eastAsia" w:ascii="Times New Roman" w:hAnsi="Times New Roman"/>
                <w:color w:val="000000"/>
                <w:kern w:val="0"/>
                <w:sz w:val="24"/>
                <w:szCs w:val="24"/>
              </w:rPr>
              <w:t>未变更</w:t>
            </w:r>
            <w:r>
              <w:rPr>
                <w:rFonts w:ascii="Times New Roman" w:hAnsi="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4115" w:type="dxa"/>
            <w:vMerge w:val="continue"/>
            <w:tcMar>
              <w:top w:w="15" w:type="dxa"/>
              <w:left w:w="15" w:type="dxa"/>
              <w:right w:w="15" w:type="dxa"/>
            </w:tcMar>
            <w:vAlign w:val="center"/>
          </w:tcPr>
          <w:p>
            <w:pPr>
              <w:widowControl/>
              <w:spacing w:line="380" w:lineRule="exact"/>
              <w:rPr>
                <w:rFonts w:ascii="Times New Roman" w:hAnsi="Times New Roman"/>
                <w:sz w:val="24"/>
                <w:szCs w:val="24"/>
              </w:rPr>
            </w:pP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变更</w:t>
            </w:r>
            <w:r>
              <w:rPr>
                <w:rFonts w:ascii="Times New Roman" w:hAnsi="Times New Roman"/>
                <w:color w:val="000000"/>
                <w:kern w:val="0"/>
                <w:sz w:val="24"/>
                <w:szCs w:val="24"/>
              </w:rPr>
              <w:t xml:space="preserve">□ </w:t>
            </w:r>
          </w:p>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符合</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不符合</w:t>
            </w:r>
            <w:r>
              <w:rPr>
                <w:rFonts w:ascii="Times New Roman" w:hAnsi="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7"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restart"/>
            <w:tcMar>
              <w:top w:w="15" w:type="dxa"/>
              <w:left w:w="15" w:type="dxa"/>
              <w:right w:w="15" w:type="dxa"/>
            </w:tcMar>
            <w:vAlign w:val="center"/>
          </w:tcPr>
          <w:p>
            <w:pPr>
              <w:widowControl/>
              <w:spacing w:line="400" w:lineRule="exact"/>
              <w:jc w:val="center"/>
              <w:textAlignment w:val="center"/>
              <w:rPr>
                <w:rFonts w:ascii="Times New Roman" w:hAnsi="Times New Roman"/>
                <w:color w:val="000000"/>
                <w:sz w:val="24"/>
                <w:szCs w:val="24"/>
              </w:rPr>
            </w:pPr>
            <w:r>
              <w:rPr>
                <w:rFonts w:hint="eastAsia" w:ascii="Times New Roman" w:hAnsi="Times New Roman"/>
                <w:color w:val="000000"/>
                <w:kern w:val="0"/>
                <w:sz w:val="24"/>
                <w:szCs w:val="24"/>
              </w:rPr>
              <w:t>专职人员情况</w:t>
            </w:r>
          </w:p>
        </w:tc>
        <w:tc>
          <w:tcPr>
            <w:tcW w:w="4115" w:type="dxa"/>
            <w:vMerge w:val="restart"/>
            <w:tcMar>
              <w:top w:w="15" w:type="dxa"/>
              <w:left w:w="15" w:type="dxa"/>
              <w:right w:w="15" w:type="dxa"/>
            </w:tcMar>
            <w:vAlign w:val="center"/>
          </w:tcPr>
          <w:p>
            <w:pPr>
              <w:widowControl/>
              <w:spacing w:line="38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该项如发生变更，查看承担矿山、金属冶炼、危险化学品生产和储存、烟花爆竹等业务范围安全评价的其专职安全评价师的配备不低于</w:t>
            </w:r>
            <w:r>
              <w:rPr>
                <w:rFonts w:ascii="Times New Roman" w:hAnsi="Times New Roman"/>
                <w:color w:val="000000"/>
                <w:kern w:val="0"/>
                <w:sz w:val="24"/>
                <w:szCs w:val="24"/>
              </w:rPr>
              <w:t>1</w:t>
            </w:r>
            <w:r>
              <w:rPr>
                <w:rFonts w:hint="eastAsia" w:ascii="Times New Roman" w:hAnsi="Times New Roman"/>
                <w:color w:val="000000"/>
                <w:kern w:val="0"/>
                <w:sz w:val="24"/>
                <w:szCs w:val="24"/>
              </w:rPr>
              <w:t>号令规定标准</w:t>
            </w: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sz w:val="24"/>
                <w:szCs w:val="24"/>
              </w:rPr>
            </w:pPr>
            <w:r>
              <w:rPr>
                <w:rFonts w:hint="eastAsia" w:ascii="Times New Roman" w:hAnsi="Times New Roman"/>
                <w:color w:val="000000"/>
                <w:kern w:val="0"/>
                <w:sz w:val="24"/>
                <w:szCs w:val="24"/>
              </w:rPr>
              <w:t>未变更</w:t>
            </w:r>
            <w:r>
              <w:rPr>
                <w:rFonts w:ascii="Times New Roman" w:hAnsi="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4115" w:type="dxa"/>
            <w:vMerge w:val="continue"/>
            <w:tcMar>
              <w:top w:w="15" w:type="dxa"/>
              <w:left w:w="15" w:type="dxa"/>
              <w:right w:w="15" w:type="dxa"/>
            </w:tcMar>
            <w:vAlign w:val="center"/>
          </w:tcPr>
          <w:p>
            <w:pPr>
              <w:widowControl/>
              <w:spacing w:line="380" w:lineRule="exact"/>
              <w:rPr>
                <w:rFonts w:ascii="Times New Roman" w:hAnsi="Times New Roman"/>
                <w:sz w:val="24"/>
                <w:szCs w:val="24"/>
              </w:rPr>
            </w:pP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变更</w:t>
            </w:r>
            <w:r>
              <w:rPr>
                <w:rFonts w:ascii="Times New Roman" w:hAnsi="Times New Roman"/>
                <w:color w:val="000000"/>
                <w:kern w:val="0"/>
                <w:sz w:val="24"/>
                <w:szCs w:val="24"/>
              </w:rPr>
              <w:t xml:space="preserve">□ </w:t>
            </w:r>
          </w:p>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符合</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不符合</w:t>
            </w:r>
            <w:r>
              <w:rPr>
                <w:rFonts w:ascii="Times New Roman" w:hAnsi="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8"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4115" w:type="dxa"/>
            <w:vMerge w:val="restart"/>
            <w:tcMar>
              <w:top w:w="15" w:type="dxa"/>
              <w:left w:w="15" w:type="dxa"/>
              <w:right w:w="15" w:type="dxa"/>
            </w:tcMar>
            <w:vAlign w:val="center"/>
          </w:tcPr>
          <w:p>
            <w:pPr>
              <w:widowControl/>
              <w:spacing w:line="38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该项如发生变更，核实专职安全评价师人数，一级安全评价师、二级安全评价师、注册安全工程师比例是否满足要求（一级</w:t>
            </w:r>
            <w:r>
              <w:rPr>
                <w:rFonts w:ascii="Times New Roman" w:hAnsi="Times New Roman"/>
                <w:color w:val="000000"/>
                <w:kern w:val="0"/>
                <w:sz w:val="24"/>
                <w:szCs w:val="24"/>
              </w:rPr>
              <w:t>≥20%</w:t>
            </w:r>
            <w:r>
              <w:rPr>
                <w:rFonts w:hint="eastAsia" w:ascii="Times New Roman" w:hAnsi="Times New Roman"/>
                <w:color w:val="000000"/>
                <w:kern w:val="0"/>
                <w:sz w:val="24"/>
                <w:szCs w:val="24"/>
              </w:rPr>
              <w:t>，一级和二级</w:t>
            </w:r>
            <w:r>
              <w:rPr>
                <w:rFonts w:ascii="Times New Roman" w:hAnsi="Times New Roman"/>
                <w:color w:val="000000"/>
                <w:kern w:val="0"/>
                <w:sz w:val="24"/>
                <w:szCs w:val="24"/>
              </w:rPr>
              <w:t>≥50%</w:t>
            </w:r>
            <w:r>
              <w:rPr>
                <w:rFonts w:hint="eastAsia" w:ascii="Times New Roman" w:hAnsi="Times New Roman"/>
                <w:color w:val="000000"/>
                <w:kern w:val="0"/>
                <w:sz w:val="24"/>
                <w:szCs w:val="24"/>
              </w:rPr>
              <w:t>注安和中级</w:t>
            </w:r>
            <w:r>
              <w:rPr>
                <w:rFonts w:ascii="Times New Roman" w:hAnsi="Times New Roman"/>
                <w:color w:val="000000"/>
                <w:kern w:val="0"/>
                <w:sz w:val="24"/>
                <w:szCs w:val="24"/>
              </w:rPr>
              <w:t>≥30%</w:t>
            </w:r>
            <w:r>
              <w:rPr>
                <w:rFonts w:hint="eastAsia" w:ascii="Times New Roman" w:hAnsi="Times New Roman"/>
                <w:color w:val="000000"/>
                <w:kern w:val="0"/>
                <w:sz w:val="24"/>
                <w:szCs w:val="24"/>
              </w:rPr>
              <w:t>）；查看专职安全评价师劳动合同，查看专职安全评价师在中国安全生产协会的注册状态</w:t>
            </w: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sz w:val="24"/>
                <w:szCs w:val="24"/>
              </w:rPr>
            </w:pPr>
            <w:r>
              <w:rPr>
                <w:rFonts w:hint="eastAsia" w:ascii="Times New Roman" w:hAnsi="Times New Roman"/>
                <w:color w:val="000000"/>
                <w:kern w:val="0"/>
                <w:sz w:val="24"/>
                <w:szCs w:val="24"/>
              </w:rPr>
              <w:t>未变更</w:t>
            </w:r>
            <w:r>
              <w:rPr>
                <w:rFonts w:ascii="Times New Roman" w:hAnsi="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9"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4115" w:type="dxa"/>
            <w:vMerge w:val="continue"/>
            <w:tcMar>
              <w:top w:w="15" w:type="dxa"/>
              <w:left w:w="15" w:type="dxa"/>
              <w:right w:w="15" w:type="dxa"/>
            </w:tcMar>
            <w:vAlign w:val="center"/>
          </w:tcPr>
          <w:p>
            <w:pPr>
              <w:widowControl/>
              <w:spacing w:line="380" w:lineRule="exact"/>
              <w:rPr>
                <w:rFonts w:ascii="Times New Roman" w:hAnsi="Times New Roman"/>
                <w:sz w:val="24"/>
                <w:szCs w:val="24"/>
              </w:rPr>
            </w:pP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变更</w:t>
            </w:r>
            <w:r>
              <w:rPr>
                <w:rFonts w:ascii="Times New Roman" w:hAnsi="Times New Roman"/>
                <w:color w:val="000000"/>
                <w:kern w:val="0"/>
                <w:sz w:val="24"/>
                <w:szCs w:val="24"/>
              </w:rPr>
              <w:t xml:space="preserve">□ </w:t>
            </w:r>
          </w:p>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符合</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不符合</w:t>
            </w:r>
            <w:r>
              <w:rPr>
                <w:rFonts w:ascii="Times New Roman" w:hAnsi="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0"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restart"/>
            <w:tcMar>
              <w:top w:w="15" w:type="dxa"/>
              <w:left w:w="15" w:type="dxa"/>
              <w:right w:w="15" w:type="dxa"/>
            </w:tcMar>
            <w:vAlign w:val="center"/>
          </w:tcPr>
          <w:p>
            <w:pPr>
              <w:widowControl/>
              <w:spacing w:line="400" w:lineRule="exact"/>
              <w:jc w:val="center"/>
              <w:rPr>
                <w:rFonts w:ascii="Times New Roman" w:hAnsi="Times New Roman"/>
                <w:color w:val="000000"/>
                <w:sz w:val="24"/>
                <w:szCs w:val="24"/>
              </w:rPr>
            </w:pPr>
            <w:r>
              <w:rPr>
                <w:rFonts w:hint="eastAsia" w:ascii="Times New Roman" w:hAnsi="Times New Roman"/>
                <w:color w:val="000000"/>
                <w:kern w:val="0"/>
                <w:sz w:val="24"/>
                <w:szCs w:val="24"/>
              </w:rPr>
              <w:t>重要岗位人员设置情况</w:t>
            </w:r>
          </w:p>
        </w:tc>
        <w:tc>
          <w:tcPr>
            <w:tcW w:w="4115" w:type="dxa"/>
            <w:vMerge w:val="restart"/>
            <w:tcMar>
              <w:top w:w="15" w:type="dxa"/>
              <w:left w:w="15" w:type="dxa"/>
              <w:right w:w="15" w:type="dxa"/>
            </w:tcMar>
            <w:vAlign w:val="center"/>
          </w:tcPr>
          <w:p>
            <w:pPr>
              <w:widowControl/>
              <w:spacing w:line="38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专职技术负责人、过程控制负责人如发生变更，需核实专职技术负责人具有一级安全评价师职业资格，并具有与所开展业务相匹配的高级专业技术职称，在本行业领域工作八年以上；专职过程控制负责人具有安全评价师职业资格</w:t>
            </w: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sz w:val="24"/>
                <w:szCs w:val="24"/>
              </w:rPr>
            </w:pPr>
            <w:r>
              <w:rPr>
                <w:rFonts w:hint="eastAsia" w:ascii="Times New Roman" w:hAnsi="Times New Roman"/>
                <w:color w:val="000000"/>
                <w:kern w:val="0"/>
                <w:sz w:val="24"/>
                <w:szCs w:val="24"/>
              </w:rPr>
              <w:t>未变更</w:t>
            </w:r>
            <w:r>
              <w:rPr>
                <w:rFonts w:ascii="Times New Roman" w:hAnsi="Times New Roman"/>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5"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4115"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变更</w:t>
            </w:r>
            <w:r>
              <w:rPr>
                <w:rFonts w:ascii="Times New Roman" w:hAnsi="Times New Roman"/>
                <w:color w:val="000000"/>
                <w:kern w:val="0"/>
                <w:sz w:val="24"/>
                <w:szCs w:val="24"/>
              </w:rPr>
              <w:t xml:space="preserve">□ </w:t>
            </w:r>
          </w:p>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符合</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不符合</w:t>
            </w:r>
            <w:r>
              <w:rPr>
                <w:rFonts w:ascii="Times New Roman" w:hAnsi="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0" w:hRule="atLeast"/>
        </w:trPr>
        <w:tc>
          <w:tcPr>
            <w:tcW w:w="603" w:type="dxa"/>
            <w:vMerge w:val="restart"/>
            <w:tcMar>
              <w:top w:w="15" w:type="dxa"/>
              <w:left w:w="15" w:type="dxa"/>
              <w:right w:w="15" w:type="dxa"/>
            </w:tcMar>
            <w:vAlign w:val="center"/>
          </w:tcPr>
          <w:p>
            <w:pPr>
              <w:widowControl/>
              <w:spacing w:line="400" w:lineRule="exact"/>
              <w:jc w:val="center"/>
              <w:rPr>
                <w:rFonts w:ascii="Times New Roman" w:hAnsi="Times New Roman"/>
                <w:sz w:val="24"/>
                <w:szCs w:val="24"/>
              </w:rPr>
            </w:pPr>
            <w:r>
              <w:rPr>
                <w:rFonts w:hint="eastAsia" w:ascii="Times New Roman" w:hAnsi="Times New Roman"/>
                <w:sz w:val="24"/>
                <w:szCs w:val="24"/>
              </w:rPr>
              <w:t>资质保持情况</w:t>
            </w:r>
          </w:p>
        </w:tc>
        <w:tc>
          <w:tcPr>
            <w:tcW w:w="1588"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内部管理制度和安全评价过程控制体系</w:t>
            </w:r>
          </w:p>
        </w:tc>
        <w:tc>
          <w:tcPr>
            <w:tcW w:w="411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查看安全评价应用软件、现行过程控制手册和程序文件，抽查是否存在引用法律、法规、技术标准过时的情况；</w:t>
            </w: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sz w:val="24"/>
                <w:szCs w:val="24"/>
              </w:rPr>
            </w:pPr>
            <w:r>
              <w:rPr>
                <w:rFonts w:hint="eastAsia" w:ascii="Times New Roman" w:hAnsi="Times New Roman"/>
                <w:color w:val="000000"/>
                <w:kern w:val="0"/>
                <w:sz w:val="24"/>
                <w:szCs w:val="24"/>
              </w:rPr>
              <w:t>符合</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不符合</w:t>
            </w:r>
            <w:r>
              <w:rPr>
                <w:rFonts w:ascii="Times New Roman" w:hAnsi="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5" w:hRule="atLeast"/>
        </w:trPr>
        <w:tc>
          <w:tcPr>
            <w:tcW w:w="603" w:type="dxa"/>
            <w:vMerge w:val="continue"/>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法定行政许可变更事项</w:t>
            </w:r>
          </w:p>
        </w:tc>
        <w:tc>
          <w:tcPr>
            <w:tcW w:w="411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机构名称、注册地址、实验室条件、法定代表人、专职技术负责人、授权签字人发生变化之日起三十日内是否向原资质认可机关提出变更申请</w:t>
            </w:r>
          </w:p>
        </w:tc>
        <w:tc>
          <w:tcPr>
            <w:tcW w:w="2155" w:type="dxa"/>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符合</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不符合</w:t>
            </w:r>
            <w:r>
              <w:rPr>
                <w:rFonts w:ascii="Times New Roman" w:hAnsi="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5" w:hRule="atLeast"/>
        </w:trPr>
        <w:tc>
          <w:tcPr>
            <w:tcW w:w="603" w:type="dxa"/>
            <w:tcMar>
              <w:top w:w="15" w:type="dxa"/>
              <w:left w:w="15" w:type="dxa"/>
              <w:right w:w="15" w:type="dxa"/>
            </w:tcMar>
            <w:vAlign w:val="center"/>
          </w:tcPr>
          <w:p>
            <w:pPr>
              <w:widowControl/>
              <w:spacing w:line="400" w:lineRule="exact"/>
              <w:rPr>
                <w:rFonts w:ascii="Times New Roman" w:hAnsi="Times New Roman"/>
                <w:sz w:val="24"/>
                <w:szCs w:val="24"/>
              </w:rPr>
            </w:pPr>
            <w:r>
              <w:rPr>
                <w:rFonts w:hint="eastAsia" w:ascii="Times New Roman" w:hAnsi="Times New Roman"/>
                <w:sz w:val="24"/>
                <w:szCs w:val="24"/>
              </w:rPr>
              <w:t>执业行为情况</w:t>
            </w:r>
          </w:p>
        </w:tc>
        <w:tc>
          <w:tcPr>
            <w:tcW w:w="1588" w:type="dxa"/>
            <w:vMerge w:val="restart"/>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p>
        </w:tc>
        <w:tc>
          <w:tcPr>
            <w:tcW w:w="4115" w:type="dxa"/>
            <w:vMerge w:val="restart"/>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ascii="Times New Roman" w:hAnsi="Times New Roman"/>
                <w:color w:val="000000"/>
                <w:kern w:val="0"/>
                <w:sz w:val="24"/>
                <w:szCs w:val="24"/>
              </w:rPr>
              <w:t>1.</w:t>
            </w:r>
            <w:r>
              <w:rPr>
                <w:rFonts w:hint="eastAsia" w:ascii="Times New Roman" w:hAnsi="Times New Roman"/>
                <w:color w:val="000000"/>
                <w:kern w:val="0"/>
                <w:sz w:val="24"/>
                <w:szCs w:val="24"/>
              </w:rPr>
              <w:t>是否存在不按规定签订技术服务合同情况。</w:t>
            </w:r>
          </w:p>
          <w:p>
            <w:pPr>
              <w:widowControl/>
              <w:spacing w:line="400" w:lineRule="exact"/>
              <w:jc w:val="left"/>
              <w:textAlignment w:val="center"/>
              <w:rPr>
                <w:rFonts w:ascii="Times New Roman" w:hAnsi="Times New Roman"/>
                <w:color w:val="000000"/>
                <w:kern w:val="0"/>
                <w:sz w:val="24"/>
                <w:szCs w:val="24"/>
              </w:rPr>
            </w:pPr>
            <w:r>
              <w:rPr>
                <w:rFonts w:ascii="Times New Roman" w:hAnsi="Times New Roman"/>
                <w:color w:val="000000"/>
                <w:kern w:val="0"/>
                <w:sz w:val="24"/>
                <w:szCs w:val="24"/>
              </w:rPr>
              <w:t>2.</w:t>
            </w:r>
            <w:r>
              <w:rPr>
                <w:rFonts w:hint="eastAsia" w:ascii="Times New Roman" w:hAnsi="Times New Roman"/>
                <w:color w:val="000000"/>
                <w:kern w:val="0"/>
                <w:sz w:val="24"/>
                <w:szCs w:val="24"/>
              </w:rPr>
              <w:t>是否存在出租、出借资质，或者超出资质证书规定的业务范围开展法定安全评价项目等情况。</w:t>
            </w:r>
          </w:p>
          <w:p>
            <w:pPr>
              <w:widowControl/>
              <w:spacing w:line="400" w:lineRule="exact"/>
              <w:jc w:val="left"/>
              <w:textAlignment w:val="center"/>
              <w:rPr>
                <w:rFonts w:ascii="Times New Roman" w:hAnsi="Times New Roman"/>
                <w:color w:val="000000"/>
                <w:kern w:val="0"/>
                <w:sz w:val="24"/>
                <w:szCs w:val="24"/>
              </w:rPr>
            </w:pPr>
            <w:r>
              <w:rPr>
                <w:rFonts w:ascii="Times New Roman" w:hAnsi="Times New Roman"/>
                <w:color w:val="000000"/>
                <w:kern w:val="0"/>
                <w:sz w:val="24"/>
                <w:szCs w:val="24"/>
              </w:rPr>
              <w:t>3.</w:t>
            </w:r>
            <w:r>
              <w:rPr>
                <w:rFonts w:hint="eastAsia" w:ascii="Times New Roman" w:hAnsi="Times New Roman"/>
                <w:color w:val="000000"/>
                <w:kern w:val="0"/>
                <w:sz w:val="24"/>
                <w:szCs w:val="24"/>
              </w:rPr>
              <w:t>项目组人员是否符合安全评价项目专职安全评价师专业能力配备标准。</w:t>
            </w:r>
          </w:p>
          <w:p>
            <w:pPr>
              <w:widowControl/>
              <w:spacing w:line="400" w:lineRule="exact"/>
              <w:jc w:val="left"/>
              <w:textAlignment w:val="center"/>
              <w:rPr>
                <w:rFonts w:ascii="Times New Roman" w:hAnsi="Times New Roman"/>
                <w:color w:val="000000"/>
                <w:kern w:val="0"/>
                <w:sz w:val="24"/>
                <w:szCs w:val="24"/>
              </w:rPr>
            </w:pPr>
            <w:r>
              <w:rPr>
                <w:rFonts w:ascii="Times New Roman" w:hAnsi="Times New Roman"/>
                <w:color w:val="000000"/>
                <w:kern w:val="0"/>
                <w:sz w:val="24"/>
                <w:szCs w:val="24"/>
              </w:rPr>
              <w:t>4.</w:t>
            </w:r>
            <w:r>
              <w:rPr>
                <w:rFonts w:hint="eastAsia" w:ascii="Times New Roman" w:hAnsi="Times New Roman"/>
                <w:color w:val="000000"/>
                <w:kern w:val="0"/>
                <w:sz w:val="24"/>
                <w:szCs w:val="24"/>
              </w:rPr>
              <w:t>是否建立安全评价信息公开制度并认真落实。</w:t>
            </w:r>
          </w:p>
          <w:p>
            <w:pPr>
              <w:widowControl/>
              <w:spacing w:line="400" w:lineRule="exact"/>
              <w:jc w:val="left"/>
              <w:textAlignment w:val="center"/>
              <w:rPr>
                <w:rFonts w:ascii="Times New Roman" w:hAnsi="Times New Roman"/>
                <w:color w:val="000000"/>
                <w:kern w:val="0"/>
                <w:sz w:val="24"/>
                <w:szCs w:val="24"/>
              </w:rPr>
            </w:pPr>
            <w:r>
              <w:rPr>
                <w:rFonts w:ascii="Times New Roman" w:hAnsi="Times New Roman"/>
                <w:color w:val="000000"/>
                <w:kern w:val="0"/>
                <w:sz w:val="24"/>
                <w:szCs w:val="24"/>
              </w:rPr>
              <w:t>5.</w:t>
            </w:r>
            <w:r>
              <w:rPr>
                <w:rFonts w:hint="eastAsia" w:ascii="Times New Roman" w:hAnsi="Times New Roman"/>
                <w:color w:val="000000"/>
                <w:kern w:val="0"/>
                <w:sz w:val="24"/>
                <w:szCs w:val="24"/>
              </w:rPr>
              <w:t>是否存在安全评价人员违规出借出租资格证书、持假证上岗的现象。</w:t>
            </w:r>
          </w:p>
          <w:p>
            <w:pPr>
              <w:widowControl/>
              <w:spacing w:line="400" w:lineRule="exact"/>
              <w:jc w:val="left"/>
              <w:textAlignment w:val="center"/>
              <w:rPr>
                <w:rFonts w:ascii="Times New Roman" w:hAnsi="Times New Roman"/>
                <w:color w:val="000000"/>
                <w:kern w:val="0"/>
                <w:sz w:val="24"/>
                <w:szCs w:val="24"/>
              </w:rPr>
            </w:pPr>
            <w:r>
              <w:rPr>
                <w:rFonts w:ascii="Times New Roman" w:hAnsi="Times New Roman"/>
                <w:color w:val="000000"/>
                <w:kern w:val="0"/>
                <w:sz w:val="24"/>
                <w:szCs w:val="24"/>
              </w:rPr>
              <w:t>6.</w:t>
            </w:r>
            <w:r>
              <w:rPr>
                <w:rFonts w:hint="eastAsia" w:ascii="Times New Roman" w:hAnsi="Times New Roman"/>
                <w:color w:val="000000"/>
                <w:kern w:val="0"/>
                <w:sz w:val="24"/>
                <w:szCs w:val="24"/>
              </w:rPr>
              <w:t>是否存在安全评价人员冒用他人名义或者允许他人冒用本人名义在安全评价报告和原始记录中签名的情况。</w:t>
            </w:r>
          </w:p>
        </w:tc>
        <w:tc>
          <w:tcPr>
            <w:tcW w:w="2155" w:type="dxa"/>
            <w:vMerge w:val="restart"/>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存在</w:t>
            </w:r>
            <w:r>
              <w:rPr>
                <w:rFonts w:ascii="Times New Roman" w:hAnsi="Times New Roman"/>
                <w:color w:val="000000"/>
                <w:kern w:val="0"/>
                <w:sz w:val="24"/>
                <w:szCs w:val="24"/>
              </w:rPr>
              <w:t xml:space="preserve">□ </w:t>
            </w:r>
            <w:r>
              <w:rPr>
                <w:rFonts w:hint="eastAsia" w:ascii="Times New Roman" w:hAnsi="Times New Roman"/>
                <w:color w:val="000000"/>
                <w:kern w:val="0"/>
                <w:sz w:val="24"/>
                <w:szCs w:val="24"/>
              </w:rPr>
              <w:t>不存在</w:t>
            </w:r>
            <w:r>
              <w:rPr>
                <w:rFonts w:ascii="Times New Roman" w:hAnsi="Times New Roman"/>
                <w:color w:val="000000"/>
                <w:kern w:val="0"/>
                <w:sz w:val="24"/>
                <w:szCs w:val="24"/>
              </w:rPr>
              <w:t>□</w:t>
            </w:r>
          </w:p>
          <w:p>
            <w:pPr>
              <w:widowControl/>
              <w:spacing w:line="400" w:lineRule="exact"/>
              <w:jc w:val="left"/>
              <w:textAlignment w:val="center"/>
              <w:rPr>
                <w:rFonts w:ascii="Times New Roman" w:hAnsi="Times New Roman"/>
                <w:color w:val="000000"/>
                <w:kern w:val="0"/>
                <w:sz w:val="24"/>
                <w:szCs w:val="24"/>
              </w:rPr>
            </w:pPr>
            <w:r>
              <w:rPr>
                <w:rFonts w:hint="eastAsia" w:ascii="Times New Roman" w:hAnsi="Times New Roman"/>
                <w:color w:val="000000"/>
                <w:kern w:val="0"/>
                <w:sz w:val="24"/>
                <w:szCs w:val="24"/>
              </w:rPr>
              <w:t>存在请附录相关资料，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5" w:hRule="atLeast"/>
        </w:trPr>
        <w:tc>
          <w:tcPr>
            <w:tcW w:w="603" w:type="dxa"/>
            <w:tcMar>
              <w:top w:w="15" w:type="dxa"/>
              <w:left w:w="15" w:type="dxa"/>
              <w:right w:w="15" w:type="dxa"/>
            </w:tcMar>
            <w:vAlign w:val="center"/>
          </w:tcPr>
          <w:p>
            <w:pPr>
              <w:widowControl/>
              <w:spacing w:line="400" w:lineRule="exact"/>
              <w:rPr>
                <w:rFonts w:ascii="Times New Roman" w:hAnsi="Times New Roman"/>
                <w:sz w:val="24"/>
                <w:szCs w:val="24"/>
              </w:rPr>
            </w:pPr>
          </w:p>
        </w:tc>
        <w:tc>
          <w:tcPr>
            <w:tcW w:w="1588" w:type="dxa"/>
            <w:vMerge w:val="continue"/>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p>
        </w:tc>
        <w:tc>
          <w:tcPr>
            <w:tcW w:w="4115" w:type="dxa"/>
            <w:vMerge w:val="continue"/>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p>
        </w:tc>
        <w:tc>
          <w:tcPr>
            <w:tcW w:w="2155" w:type="dxa"/>
            <w:vMerge w:val="continue"/>
            <w:tcMar>
              <w:top w:w="15" w:type="dxa"/>
              <w:left w:w="15" w:type="dxa"/>
              <w:right w:w="15" w:type="dxa"/>
            </w:tcMar>
            <w:vAlign w:val="center"/>
          </w:tcPr>
          <w:p>
            <w:pPr>
              <w:widowControl/>
              <w:spacing w:line="400" w:lineRule="exact"/>
              <w:jc w:val="left"/>
              <w:textAlignment w:val="center"/>
              <w:rPr>
                <w:rFonts w:ascii="Times New Roman" w:hAnsi="Times New Roman"/>
                <w:color w:val="000000"/>
                <w:kern w:val="0"/>
                <w:sz w:val="24"/>
                <w:szCs w:val="24"/>
              </w:rPr>
            </w:pPr>
          </w:p>
        </w:tc>
      </w:tr>
    </w:tbl>
    <w:p>
      <w:pPr>
        <w:rPr>
          <w:rFonts w:ascii="Times New Roman" w:hAnsi="Times New Roman"/>
          <w:sz w:val="28"/>
          <w:szCs w:val="28"/>
          <w:u w:val="single"/>
        </w:rPr>
      </w:pPr>
      <w:r>
        <w:rPr>
          <w:rFonts w:hint="eastAsia" w:ascii="宋体" w:hAnsi="宋体" w:cs="宋体"/>
          <w:color w:val="000000"/>
          <w:sz w:val="28"/>
          <w:szCs w:val="28"/>
        </w:rPr>
        <w:t>检查单位：</w:t>
      </w:r>
      <w:r>
        <w:rPr>
          <w:rFonts w:ascii="Times New Roman" w:hAnsi="Times New Roman"/>
          <w:sz w:val="28"/>
          <w:szCs w:val="28"/>
          <w:u w:val="single"/>
          <w:lang w:eastAsia="zh-TW"/>
        </w:rPr>
        <w:tab/>
      </w:r>
      <w:r>
        <w:rPr>
          <w:rFonts w:ascii="Times New Roman" w:hAnsi="Times New Roman"/>
          <w:sz w:val="28"/>
          <w:szCs w:val="28"/>
          <w:u w:val="single"/>
        </w:rPr>
        <w:t xml:space="preserve">                  </w:t>
      </w:r>
      <w:r>
        <w:rPr>
          <w:rFonts w:hint="eastAsia" w:ascii="宋体" w:hAnsi="宋体" w:cs="宋体"/>
          <w:sz w:val="28"/>
          <w:szCs w:val="28"/>
        </w:rPr>
        <w:t>时间：</w:t>
      </w:r>
      <w:r>
        <w:rPr>
          <w:rFonts w:ascii="Times New Roman" w:hAnsi="Times New Roman"/>
          <w:sz w:val="28"/>
          <w:szCs w:val="28"/>
          <w:u w:val="single"/>
          <w:lang w:eastAsia="zh-TW"/>
        </w:rPr>
        <w:t xml:space="preserve"> </w:t>
      </w:r>
      <w:r>
        <w:rPr>
          <w:rFonts w:ascii="Times New Roman" w:hAnsi="Times New Roman"/>
          <w:sz w:val="28"/>
          <w:szCs w:val="28"/>
          <w:u w:val="single"/>
          <w:lang w:eastAsia="zh-TW"/>
        </w:rPr>
        <w:tab/>
      </w:r>
      <w:r>
        <w:rPr>
          <w:rFonts w:ascii="Times New Roman" w:hAnsi="Times New Roman"/>
          <w:sz w:val="28"/>
          <w:szCs w:val="28"/>
          <w:u w:val="single"/>
        </w:rPr>
        <w:t xml:space="preserve">                </w:t>
      </w:r>
    </w:p>
    <w:p>
      <w:pPr>
        <w:spacing w:after="200" w:line="600" w:lineRule="exact"/>
        <w:rPr>
          <w:rFonts w:ascii="Times New Roman" w:hAnsi="Times New Roman"/>
          <w:b/>
          <w:spacing w:val="-6"/>
          <w:sz w:val="44"/>
          <w:szCs w:val="44"/>
        </w:rPr>
      </w:pPr>
      <w:r>
        <w:rPr>
          <w:rFonts w:hint="eastAsia" w:ascii="宋体" w:hAnsi="宋体" w:cs="宋体"/>
          <w:color w:val="000000"/>
          <w:sz w:val="28"/>
          <w:szCs w:val="28"/>
          <w:lang w:eastAsia="zh-TW"/>
        </w:rPr>
        <w:t>检查人员（签名）：</w:t>
      </w:r>
      <w:r>
        <w:rPr>
          <w:rFonts w:ascii="Times New Roman" w:hAnsi="Times New Roman"/>
          <w:sz w:val="28"/>
          <w:szCs w:val="28"/>
          <w:u w:val="single"/>
          <w:lang w:eastAsia="zh-TW"/>
        </w:rPr>
        <w:t xml:space="preserve"> </w:t>
      </w:r>
      <w:r>
        <w:rPr>
          <w:rFonts w:ascii="Times New Roman" w:hAnsi="Times New Roman"/>
          <w:sz w:val="28"/>
          <w:szCs w:val="28"/>
          <w:u w:val="single"/>
          <w:lang w:eastAsia="zh-TW"/>
        </w:rPr>
        <w:tab/>
      </w:r>
      <w:r>
        <w:rPr>
          <w:rFonts w:ascii="Times New Roman" w:hAnsi="Times New Roman"/>
          <w:sz w:val="28"/>
          <w:szCs w:val="28"/>
          <w:u w:val="single"/>
        </w:rPr>
        <w:t xml:space="preserve">         </w:t>
      </w:r>
      <w:r>
        <w:rPr>
          <w:rFonts w:hint="eastAsia" w:ascii="宋体" w:hAnsi="宋体" w:cs="宋体"/>
          <w:color w:val="000000"/>
          <w:sz w:val="28"/>
          <w:szCs w:val="28"/>
          <w:lang w:eastAsia="zh-TW"/>
        </w:rPr>
        <w:t>专家（签字）：</w:t>
      </w:r>
      <w:r>
        <w:rPr>
          <w:rFonts w:ascii="Times New Roman" w:hAnsi="Times New Roman"/>
          <w:sz w:val="28"/>
          <w:szCs w:val="28"/>
          <w:u w:val="single"/>
          <w:lang w:eastAsia="zh-TW"/>
        </w:rPr>
        <w:t xml:space="preserve"> </w:t>
      </w:r>
      <w:r>
        <w:rPr>
          <w:rFonts w:ascii="Times New Roman" w:hAnsi="Times New Roman"/>
          <w:sz w:val="28"/>
          <w:szCs w:val="28"/>
          <w:u w:val="single"/>
        </w:rPr>
        <w:t xml:space="preserve">           </w:t>
      </w:r>
    </w:p>
    <w:p>
      <w:pPr>
        <w:rPr>
          <w:rFonts w:ascii="Times New Roman" w:hAnsi="Times New Roman"/>
          <w:sz w:val="28"/>
          <w:szCs w:val="28"/>
        </w:rPr>
        <w:sectPr>
          <w:pgSz w:w="11906" w:h="16838"/>
          <w:pgMar w:top="1440" w:right="1800" w:bottom="1440" w:left="1800" w:header="851" w:footer="992" w:gutter="0"/>
          <w:cols w:space="720" w:num="1"/>
          <w:docGrid w:type="lines" w:linePitch="312" w:charSpace="0"/>
        </w:sectPr>
      </w:pP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4</w:t>
      </w:r>
    </w:p>
    <w:p>
      <w:pPr>
        <w:jc w:val="center"/>
        <w:rPr>
          <w:rFonts w:ascii="方正小标宋简体" w:hAnsi="黑体" w:eastAsia="方正小标宋简体" w:cs="Calibri"/>
          <w:sz w:val="44"/>
          <w:szCs w:val="44"/>
        </w:rPr>
      </w:pPr>
      <w:r>
        <w:rPr>
          <w:rFonts w:hint="eastAsia" w:ascii="方正小标宋简体" w:hAnsi="黑体" w:eastAsia="方正小标宋简体" w:cs="Calibri"/>
          <w:sz w:val="44"/>
          <w:szCs w:val="44"/>
        </w:rPr>
        <w:t>检查问题登记表</w:t>
      </w:r>
    </w:p>
    <w:tbl>
      <w:tblPr>
        <w:tblStyle w:val="10"/>
        <w:tblW w:w="12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1158"/>
        <w:gridCol w:w="1745"/>
        <w:gridCol w:w="1327"/>
        <w:gridCol w:w="1328"/>
        <w:gridCol w:w="915"/>
        <w:gridCol w:w="892"/>
        <w:gridCol w:w="655"/>
        <w:gridCol w:w="655"/>
        <w:gridCol w:w="655"/>
        <w:gridCol w:w="655"/>
        <w:gridCol w:w="655"/>
        <w:gridCol w:w="655"/>
        <w:gridCol w:w="655"/>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731" w:type="dxa"/>
            <w:gridSpan w:val="7"/>
            <w:tcBorders>
              <w:top w:val="nil"/>
              <w:left w:val="nil"/>
              <w:bottom w:val="nil"/>
              <w:right w:val="nil"/>
            </w:tcBorders>
            <w:vAlign w:val="center"/>
          </w:tcPr>
          <w:p>
            <w:pPr>
              <w:spacing w:line="300" w:lineRule="exact"/>
              <w:jc w:val="left"/>
              <w:rPr>
                <w:rFonts w:ascii="宋体" w:cs="宋体"/>
                <w:bCs/>
                <w:szCs w:val="21"/>
              </w:rPr>
            </w:pPr>
            <w:r>
              <w:rPr>
                <w:rFonts w:hint="eastAsia" w:ascii="宋体" w:hAnsi="宋体" w:cs="宋体"/>
                <w:bCs/>
                <w:szCs w:val="21"/>
              </w:rPr>
              <w:t>单位名称：</w:t>
            </w:r>
          </w:p>
        </w:tc>
        <w:tc>
          <w:tcPr>
            <w:tcW w:w="5241" w:type="dxa"/>
            <w:gridSpan w:val="8"/>
            <w:tcBorders>
              <w:top w:val="nil"/>
              <w:left w:val="nil"/>
              <w:bottom w:val="nil"/>
              <w:right w:val="nil"/>
            </w:tcBorders>
            <w:vAlign w:val="center"/>
          </w:tcPr>
          <w:p>
            <w:pPr>
              <w:spacing w:line="300" w:lineRule="exact"/>
              <w:jc w:val="left"/>
              <w:rPr>
                <w:rFonts w:ascii="宋体" w:cs="宋体"/>
                <w:bCs/>
                <w:szCs w:val="21"/>
              </w:rPr>
            </w:pPr>
            <w:r>
              <w:rPr>
                <w:rFonts w:hint="eastAsia" w:ascii="宋体" w:hAnsi="宋体" w:cs="宋体"/>
                <w:bCs/>
                <w:szCs w:val="21"/>
              </w:rPr>
              <w:t>所在区（区）：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731" w:type="dxa"/>
            <w:gridSpan w:val="7"/>
            <w:tcBorders>
              <w:top w:val="nil"/>
              <w:left w:val="nil"/>
              <w:right w:val="nil"/>
            </w:tcBorders>
            <w:vAlign w:val="center"/>
          </w:tcPr>
          <w:p>
            <w:pPr>
              <w:spacing w:line="300" w:lineRule="exact"/>
              <w:jc w:val="left"/>
              <w:rPr>
                <w:rFonts w:ascii="宋体" w:cs="宋体"/>
                <w:bCs/>
                <w:szCs w:val="21"/>
              </w:rPr>
            </w:pPr>
            <w:r>
              <w:rPr>
                <w:rFonts w:hint="eastAsia" w:ascii="宋体" w:hAnsi="宋体" w:cs="宋体"/>
                <w:bCs/>
                <w:szCs w:val="21"/>
              </w:rPr>
              <w:t>单位地址：</w:t>
            </w:r>
          </w:p>
        </w:tc>
        <w:tc>
          <w:tcPr>
            <w:tcW w:w="5241" w:type="dxa"/>
            <w:gridSpan w:val="8"/>
            <w:tcBorders>
              <w:top w:val="nil"/>
              <w:left w:val="nil"/>
              <w:right w:val="nil"/>
            </w:tcBorders>
            <w:vAlign w:val="center"/>
          </w:tcPr>
          <w:p>
            <w:pPr>
              <w:spacing w:line="300" w:lineRule="exact"/>
              <w:jc w:val="left"/>
              <w:rPr>
                <w:rFonts w:ascii="宋体" w:cs="宋体"/>
                <w:bCs/>
                <w:szCs w:val="21"/>
              </w:rPr>
            </w:pPr>
            <w:r>
              <w:rPr>
                <w:rFonts w:hint="eastAsia" w:ascii="宋体" w:hAnsi="宋体" w:cs="宋体"/>
                <w:bCs/>
                <w:szCs w:val="21"/>
              </w:rPr>
              <w:t>检查时间：</w:t>
            </w:r>
            <w:r>
              <w:rPr>
                <w:rFonts w:ascii="宋体" w:hAnsi="宋体" w:cs="宋体"/>
                <w:bCs/>
                <w:szCs w:val="21"/>
              </w:rPr>
              <w:t xml:space="preserve">    </w:t>
            </w:r>
            <w:r>
              <w:rPr>
                <w:rFonts w:hint="eastAsia" w:ascii="宋体" w:hAnsi="宋体" w:cs="宋体"/>
                <w:bCs/>
                <w:szCs w:val="21"/>
              </w:rPr>
              <w:t>年</w:t>
            </w:r>
            <w:r>
              <w:rPr>
                <w:rFonts w:ascii="宋体" w:hAnsi="宋体" w:cs="宋体"/>
                <w:bCs/>
                <w:szCs w:val="21"/>
              </w:rPr>
              <w:t xml:space="preserve">    </w:t>
            </w:r>
            <w:r>
              <w:rPr>
                <w:rFonts w:hint="eastAsia" w:ascii="宋体" w:hAnsi="宋体" w:cs="宋体"/>
                <w:bCs/>
                <w:szCs w:val="21"/>
              </w:rPr>
              <w:t>月</w:t>
            </w:r>
            <w:r>
              <w:rPr>
                <w:rFonts w:ascii="宋体" w:hAnsi="宋体" w:cs="宋体"/>
                <w:bCs/>
                <w:szCs w:val="21"/>
              </w:rPr>
              <w:t xml:space="preserve">    </w:t>
            </w:r>
            <w:r>
              <w:rPr>
                <w:rFonts w:hint="eastAsia" w:ascii="宋体" w:hAnsi="宋体" w:cs="宋体"/>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blHeader/>
          <w:jc w:val="center"/>
        </w:trPr>
        <w:tc>
          <w:tcPr>
            <w:tcW w:w="366"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序号</w:t>
            </w:r>
          </w:p>
        </w:tc>
        <w:tc>
          <w:tcPr>
            <w:tcW w:w="1158"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所属检查项目</w:t>
            </w:r>
          </w:p>
        </w:tc>
        <w:tc>
          <w:tcPr>
            <w:tcW w:w="1745"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问题描述</w:t>
            </w:r>
          </w:p>
        </w:tc>
        <w:tc>
          <w:tcPr>
            <w:tcW w:w="1327"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法律依据</w:t>
            </w:r>
          </w:p>
        </w:tc>
        <w:tc>
          <w:tcPr>
            <w:tcW w:w="1328"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标准依据</w:t>
            </w:r>
          </w:p>
        </w:tc>
        <w:tc>
          <w:tcPr>
            <w:tcW w:w="915"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问题提出人员</w:t>
            </w:r>
          </w:p>
        </w:tc>
        <w:tc>
          <w:tcPr>
            <w:tcW w:w="892"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执法责任单位</w:t>
            </w:r>
          </w:p>
        </w:tc>
        <w:tc>
          <w:tcPr>
            <w:tcW w:w="5241" w:type="dxa"/>
            <w:gridSpan w:val="8"/>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执法处置意见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66" w:type="dxa"/>
            <w:vMerge w:val="continue"/>
            <w:vAlign w:val="center"/>
          </w:tcPr>
          <w:p>
            <w:pPr>
              <w:spacing w:line="300" w:lineRule="exact"/>
              <w:jc w:val="center"/>
              <w:rPr>
                <w:rFonts w:ascii="黑体" w:hAnsi="黑体" w:eastAsia="黑体" w:cs="黑体"/>
                <w:bCs/>
                <w:szCs w:val="21"/>
              </w:rPr>
            </w:pPr>
          </w:p>
        </w:tc>
        <w:tc>
          <w:tcPr>
            <w:tcW w:w="1158" w:type="dxa"/>
            <w:vMerge w:val="continue"/>
            <w:vAlign w:val="center"/>
          </w:tcPr>
          <w:p>
            <w:pPr>
              <w:spacing w:line="300" w:lineRule="exact"/>
              <w:jc w:val="center"/>
              <w:rPr>
                <w:rFonts w:ascii="黑体" w:hAnsi="黑体" w:eastAsia="黑体" w:cs="黑体"/>
                <w:bCs/>
                <w:szCs w:val="21"/>
              </w:rPr>
            </w:pPr>
          </w:p>
        </w:tc>
        <w:tc>
          <w:tcPr>
            <w:tcW w:w="1745" w:type="dxa"/>
            <w:vMerge w:val="continue"/>
            <w:vAlign w:val="center"/>
          </w:tcPr>
          <w:p>
            <w:pPr>
              <w:spacing w:line="300" w:lineRule="exact"/>
              <w:jc w:val="center"/>
              <w:rPr>
                <w:rFonts w:ascii="黑体" w:hAnsi="黑体" w:eastAsia="黑体" w:cs="黑体"/>
                <w:bCs/>
                <w:szCs w:val="21"/>
              </w:rPr>
            </w:pPr>
          </w:p>
        </w:tc>
        <w:tc>
          <w:tcPr>
            <w:tcW w:w="1327" w:type="dxa"/>
            <w:vMerge w:val="continue"/>
            <w:vAlign w:val="center"/>
          </w:tcPr>
          <w:p>
            <w:pPr>
              <w:spacing w:line="300" w:lineRule="exact"/>
              <w:jc w:val="center"/>
              <w:rPr>
                <w:rFonts w:ascii="黑体" w:hAnsi="黑体" w:eastAsia="黑体" w:cs="黑体"/>
                <w:bCs/>
                <w:szCs w:val="21"/>
              </w:rPr>
            </w:pPr>
          </w:p>
        </w:tc>
        <w:tc>
          <w:tcPr>
            <w:tcW w:w="1328" w:type="dxa"/>
            <w:vMerge w:val="continue"/>
            <w:vAlign w:val="center"/>
          </w:tcPr>
          <w:p>
            <w:pPr>
              <w:spacing w:line="300" w:lineRule="exact"/>
              <w:jc w:val="center"/>
              <w:rPr>
                <w:rFonts w:ascii="黑体" w:hAnsi="黑体" w:eastAsia="黑体" w:cs="黑体"/>
                <w:bCs/>
                <w:szCs w:val="21"/>
              </w:rPr>
            </w:pPr>
          </w:p>
        </w:tc>
        <w:tc>
          <w:tcPr>
            <w:tcW w:w="915" w:type="dxa"/>
            <w:vMerge w:val="continue"/>
            <w:vAlign w:val="center"/>
          </w:tcPr>
          <w:p>
            <w:pPr>
              <w:spacing w:line="300" w:lineRule="exact"/>
              <w:jc w:val="center"/>
              <w:rPr>
                <w:rFonts w:ascii="黑体" w:hAnsi="黑体" w:eastAsia="黑体" w:cs="黑体"/>
                <w:bCs/>
                <w:szCs w:val="21"/>
              </w:rPr>
            </w:pPr>
          </w:p>
        </w:tc>
        <w:tc>
          <w:tcPr>
            <w:tcW w:w="892" w:type="dxa"/>
            <w:vMerge w:val="continue"/>
            <w:vAlign w:val="center"/>
          </w:tcPr>
          <w:p>
            <w:pPr>
              <w:spacing w:line="300" w:lineRule="exact"/>
              <w:jc w:val="center"/>
              <w:rPr>
                <w:rFonts w:ascii="黑体" w:hAnsi="黑体" w:eastAsia="黑体" w:cs="黑体"/>
                <w:bCs/>
                <w:szCs w:val="21"/>
              </w:rPr>
            </w:pPr>
          </w:p>
        </w:tc>
        <w:tc>
          <w:tcPr>
            <w:tcW w:w="655" w:type="dxa"/>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现场立即整改</w:t>
            </w:r>
          </w:p>
        </w:tc>
        <w:tc>
          <w:tcPr>
            <w:tcW w:w="655" w:type="dxa"/>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责令限期整改</w:t>
            </w:r>
          </w:p>
        </w:tc>
        <w:tc>
          <w:tcPr>
            <w:tcW w:w="655" w:type="dxa"/>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现场紧急处置</w:t>
            </w:r>
          </w:p>
        </w:tc>
        <w:tc>
          <w:tcPr>
            <w:tcW w:w="655" w:type="dxa"/>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暂时停产停业</w:t>
            </w:r>
          </w:p>
        </w:tc>
        <w:tc>
          <w:tcPr>
            <w:tcW w:w="655" w:type="dxa"/>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移交其他部门</w:t>
            </w:r>
          </w:p>
        </w:tc>
        <w:tc>
          <w:tcPr>
            <w:tcW w:w="655" w:type="dxa"/>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简易处罚</w:t>
            </w:r>
          </w:p>
        </w:tc>
        <w:tc>
          <w:tcPr>
            <w:tcW w:w="655" w:type="dxa"/>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立案处罚</w:t>
            </w:r>
          </w:p>
        </w:tc>
        <w:tc>
          <w:tcPr>
            <w:tcW w:w="656" w:type="dxa"/>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其他处置措施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6" w:type="dxa"/>
            <w:vAlign w:val="center"/>
          </w:tcPr>
          <w:p>
            <w:pPr>
              <w:spacing w:line="300" w:lineRule="exact"/>
              <w:jc w:val="center"/>
              <w:rPr>
                <w:rFonts w:ascii="宋体" w:cs="宋体"/>
                <w:bCs/>
                <w:szCs w:val="21"/>
              </w:rPr>
            </w:pPr>
          </w:p>
        </w:tc>
        <w:tc>
          <w:tcPr>
            <w:tcW w:w="1158" w:type="dxa"/>
            <w:vAlign w:val="center"/>
          </w:tcPr>
          <w:p>
            <w:pPr>
              <w:spacing w:line="300" w:lineRule="exact"/>
              <w:jc w:val="center"/>
              <w:rPr>
                <w:rFonts w:ascii="宋体" w:cs="宋体"/>
                <w:bCs/>
                <w:szCs w:val="21"/>
              </w:rPr>
            </w:pPr>
          </w:p>
        </w:tc>
        <w:tc>
          <w:tcPr>
            <w:tcW w:w="1745" w:type="dxa"/>
            <w:vAlign w:val="center"/>
          </w:tcPr>
          <w:p>
            <w:pPr>
              <w:spacing w:line="300" w:lineRule="exact"/>
              <w:rPr>
                <w:rFonts w:ascii="宋体" w:cs="宋体"/>
                <w:bCs/>
                <w:szCs w:val="21"/>
              </w:rPr>
            </w:pPr>
          </w:p>
        </w:tc>
        <w:tc>
          <w:tcPr>
            <w:tcW w:w="1327" w:type="dxa"/>
            <w:vAlign w:val="center"/>
          </w:tcPr>
          <w:p>
            <w:pPr>
              <w:spacing w:line="300" w:lineRule="exact"/>
              <w:rPr>
                <w:rFonts w:ascii="宋体" w:cs="宋体"/>
                <w:bCs/>
                <w:szCs w:val="21"/>
              </w:rPr>
            </w:pPr>
          </w:p>
        </w:tc>
        <w:tc>
          <w:tcPr>
            <w:tcW w:w="1328" w:type="dxa"/>
            <w:vAlign w:val="center"/>
          </w:tcPr>
          <w:p>
            <w:pPr>
              <w:spacing w:line="300" w:lineRule="exact"/>
              <w:rPr>
                <w:rFonts w:ascii="宋体" w:cs="宋体"/>
                <w:bCs/>
                <w:szCs w:val="21"/>
              </w:rPr>
            </w:pPr>
          </w:p>
        </w:tc>
        <w:tc>
          <w:tcPr>
            <w:tcW w:w="915" w:type="dxa"/>
            <w:vAlign w:val="center"/>
          </w:tcPr>
          <w:p>
            <w:pPr>
              <w:spacing w:line="300" w:lineRule="exact"/>
              <w:jc w:val="center"/>
              <w:rPr>
                <w:rFonts w:ascii="宋体" w:cs="宋体"/>
                <w:bCs/>
                <w:szCs w:val="21"/>
              </w:rPr>
            </w:pPr>
          </w:p>
        </w:tc>
        <w:tc>
          <w:tcPr>
            <w:tcW w:w="892"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5" w:type="dxa"/>
            <w:vAlign w:val="center"/>
          </w:tcPr>
          <w:p>
            <w:pPr>
              <w:spacing w:line="300" w:lineRule="exact"/>
              <w:jc w:val="center"/>
              <w:rPr>
                <w:rFonts w:ascii="宋体" w:cs="宋体"/>
                <w:bCs/>
                <w:szCs w:val="21"/>
              </w:rPr>
            </w:pPr>
          </w:p>
        </w:tc>
        <w:tc>
          <w:tcPr>
            <w:tcW w:w="656" w:type="dxa"/>
            <w:vAlign w:val="center"/>
          </w:tcPr>
          <w:p>
            <w:pPr>
              <w:spacing w:line="300" w:lineRule="exact"/>
              <w:jc w:val="center"/>
              <w:rPr>
                <w:rFonts w:ascii="宋体" w:cs="宋体"/>
                <w:bCs/>
                <w:szCs w:val="21"/>
              </w:rPr>
            </w:pPr>
          </w:p>
        </w:tc>
      </w:tr>
    </w:tbl>
    <w:p>
      <w:pPr>
        <w:rPr>
          <w:rFonts w:ascii="Times New Roman" w:hAnsi="Times New Roman"/>
          <w:sz w:val="28"/>
          <w:szCs w:val="28"/>
          <w:u w:val="single"/>
        </w:rPr>
      </w:pPr>
      <w:r>
        <w:rPr>
          <w:rFonts w:hint="eastAsia" w:ascii="宋体" w:hAnsi="宋体" w:cs="宋体"/>
          <w:color w:val="000000"/>
          <w:sz w:val="28"/>
          <w:szCs w:val="28"/>
        </w:rPr>
        <w:t>检查单位：</w:t>
      </w:r>
      <w:r>
        <w:rPr>
          <w:rFonts w:ascii="Times New Roman" w:hAnsi="Times New Roman"/>
          <w:sz w:val="28"/>
          <w:szCs w:val="28"/>
          <w:u w:val="single"/>
          <w:lang w:eastAsia="zh-TW"/>
        </w:rPr>
        <w:tab/>
      </w:r>
      <w:r>
        <w:rPr>
          <w:rFonts w:ascii="Times New Roman" w:hAnsi="Times New Roman"/>
          <w:sz w:val="28"/>
          <w:szCs w:val="28"/>
          <w:u w:val="single"/>
        </w:rPr>
        <w:t xml:space="preserve">                  </w:t>
      </w:r>
      <w:r>
        <w:rPr>
          <w:rFonts w:hint="eastAsia" w:ascii="宋体" w:hAnsi="宋体" w:cs="宋体"/>
          <w:sz w:val="28"/>
          <w:szCs w:val="28"/>
        </w:rPr>
        <w:t>时间：</w:t>
      </w:r>
      <w:r>
        <w:rPr>
          <w:rFonts w:ascii="Times New Roman" w:hAnsi="Times New Roman"/>
          <w:sz w:val="28"/>
          <w:szCs w:val="28"/>
          <w:u w:val="single"/>
          <w:lang w:eastAsia="zh-TW"/>
        </w:rPr>
        <w:t xml:space="preserve"> </w:t>
      </w:r>
      <w:r>
        <w:rPr>
          <w:rFonts w:ascii="Times New Roman" w:hAnsi="Times New Roman"/>
          <w:sz w:val="28"/>
          <w:szCs w:val="28"/>
          <w:u w:val="single"/>
          <w:lang w:eastAsia="zh-TW"/>
        </w:rPr>
        <w:tab/>
      </w:r>
      <w:r>
        <w:rPr>
          <w:rFonts w:ascii="Times New Roman" w:hAnsi="Times New Roman"/>
          <w:sz w:val="28"/>
          <w:szCs w:val="28"/>
          <w:u w:val="single"/>
        </w:rPr>
        <w:t xml:space="preserve">                </w:t>
      </w:r>
    </w:p>
    <w:p>
      <w:pPr>
        <w:spacing w:after="200" w:line="600" w:lineRule="exact"/>
        <w:rPr>
          <w:rFonts w:ascii="Times New Roman" w:hAnsi="Times New Roman"/>
          <w:b/>
          <w:spacing w:val="-6"/>
          <w:sz w:val="44"/>
          <w:szCs w:val="44"/>
        </w:rPr>
      </w:pPr>
      <w:r>
        <w:rPr>
          <w:rFonts w:hint="eastAsia" w:ascii="宋体" w:hAnsi="宋体" w:cs="宋体"/>
          <w:color w:val="000000"/>
          <w:sz w:val="28"/>
          <w:szCs w:val="28"/>
          <w:lang w:eastAsia="zh-TW"/>
        </w:rPr>
        <w:t>检查人员（签名）：</w:t>
      </w:r>
      <w:r>
        <w:rPr>
          <w:rFonts w:ascii="Times New Roman" w:hAnsi="Times New Roman"/>
          <w:sz w:val="28"/>
          <w:szCs w:val="28"/>
          <w:u w:val="single"/>
          <w:lang w:eastAsia="zh-TW"/>
        </w:rPr>
        <w:t xml:space="preserve"> </w:t>
      </w:r>
      <w:r>
        <w:rPr>
          <w:rFonts w:ascii="Times New Roman" w:hAnsi="Times New Roman"/>
          <w:sz w:val="28"/>
          <w:szCs w:val="28"/>
          <w:u w:val="single"/>
          <w:lang w:eastAsia="zh-TW"/>
        </w:rPr>
        <w:tab/>
      </w:r>
      <w:r>
        <w:rPr>
          <w:rFonts w:ascii="Times New Roman" w:hAnsi="Times New Roman"/>
          <w:sz w:val="28"/>
          <w:szCs w:val="28"/>
          <w:u w:val="single"/>
        </w:rPr>
        <w:t xml:space="preserve">         </w:t>
      </w:r>
      <w:r>
        <w:rPr>
          <w:rFonts w:hint="eastAsia" w:ascii="宋体" w:hAnsi="宋体" w:cs="宋体"/>
          <w:color w:val="000000"/>
          <w:sz w:val="28"/>
          <w:szCs w:val="28"/>
          <w:lang w:eastAsia="zh-TW"/>
        </w:rPr>
        <w:t>专家（签字）：</w:t>
      </w:r>
      <w:r>
        <w:rPr>
          <w:rFonts w:ascii="Times New Roman" w:hAnsi="Times New Roman"/>
          <w:sz w:val="28"/>
          <w:szCs w:val="28"/>
          <w:u w:val="single"/>
          <w:lang w:eastAsia="zh-TW"/>
        </w:rPr>
        <w:t xml:space="preserve"> </w:t>
      </w:r>
      <w:r>
        <w:rPr>
          <w:rFonts w:ascii="Times New Roman" w:hAnsi="Times New Roman"/>
          <w:sz w:val="28"/>
          <w:szCs w:val="28"/>
          <w:u w:val="single"/>
        </w:rPr>
        <w:t xml:space="preserve">           </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5</w:t>
      </w:r>
    </w:p>
    <w:p>
      <w:pPr>
        <w:spacing w:line="600" w:lineRule="exact"/>
        <w:jc w:val="center"/>
        <w:outlineLvl w:val="1"/>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安全评价项目（报告）检查表</w:t>
      </w:r>
    </w:p>
    <w:p>
      <w:pPr>
        <w:spacing w:line="240" w:lineRule="exact"/>
        <w:jc w:val="center"/>
        <w:outlineLvl w:val="1"/>
        <w:rPr>
          <w:rFonts w:ascii="Times New Roman" w:hAnsi="Times New Roman" w:eastAsia="方正小标宋简体"/>
          <w:bCs/>
          <w:spacing w:val="-6"/>
          <w:sz w:val="44"/>
          <w:szCs w:val="44"/>
        </w:rPr>
      </w:pPr>
    </w:p>
    <w:p>
      <w:pPr>
        <w:pStyle w:val="17"/>
        <w:widowControl/>
        <w:tabs>
          <w:tab w:val="left" w:pos="3737"/>
          <w:tab w:val="left" w:pos="4810"/>
          <w:tab w:val="left" w:pos="8194"/>
        </w:tabs>
        <w:spacing w:after="140" w:line="600" w:lineRule="exact"/>
        <w:jc w:val="both"/>
        <w:rPr>
          <w:rFonts w:ascii="Times New Roman" w:hAnsi="Times New Roman"/>
          <w:lang w:eastAsia="zh-TW"/>
        </w:rPr>
      </w:pPr>
      <w:r>
        <w:rPr>
          <w:rFonts w:hint="eastAsia" w:cs="宋体"/>
          <w:color w:val="000000"/>
          <w:sz w:val="28"/>
          <w:szCs w:val="28"/>
        </w:rPr>
        <w:t>生产经营</w:t>
      </w:r>
      <w:r>
        <w:rPr>
          <w:rFonts w:hint="eastAsia" w:cs="宋体"/>
          <w:color w:val="000000"/>
          <w:sz w:val="28"/>
          <w:szCs w:val="28"/>
          <w:lang w:eastAsia="zh-TW"/>
        </w:rPr>
        <w:t>单位</w:t>
      </w:r>
      <w:r>
        <w:rPr>
          <w:rFonts w:hint="eastAsia" w:cs="宋体"/>
          <w:color w:val="000000"/>
          <w:sz w:val="28"/>
          <w:szCs w:val="28"/>
        </w:rPr>
        <w:t>名称</w:t>
      </w:r>
      <w:r>
        <w:rPr>
          <w:rFonts w:hint="eastAsia" w:cs="宋体"/>
          <w:color w:val="000000"/>
          <w:sz w:val="28"/>
          <w:szCs w:val="28"/>
          <w:lang w:eastAsia="zh-TW"/>
        </w:rPr>
        <w:t>：</w:t>
      </w:r>
      <w:r>
        <w:rPr>
          <w:rFonts w:ascii="Times New Roman" w:hAnsi="Times New Roman"/>
          <w:sz w:val="28"/>
          <w:szCs w:val="28"/>
          <w:u w:val="single"/>
          <w:lang w:eastAsia="zh-TW"/>
        </w:rPr>
        <w:t xml:space="preserve"> </w:t>
      </w:r>
      <w:r>
        <w:rPr>
          <w:rFonts w:ascii="Times New Roman" w:hAnsi="Times New Roman"/>
          <w:sz w:val="28"/>
          <w:szCs w:val="28"/>
          <w:u w:val="single"/>
          <w:lang w:eastAsia="zh-TW"/>
        </w:rPr>
        <w:tab/>
      </w:r>
      <w:r>
        <w:rPr>
          <w:rFonts w:ascii="Times New Roman" w:hAnsi="Times New Roman"/>
          <w:color w:val="000000"/>
          <w:sz w:val="28"/>
          <w:szCs w:val="28"/>
          <w:lang w:eastAsia="zh-TW"/>
        </w:rPr>
        <w:tab/>
      </w:r>
      <w:r>
        <w:rPr>
          <w:rFonts w:ascii="Times New Roman" w:hAnsi="Times New Roman"/>
          <w:color w:val="000000"/>
          <w:sz w:val="28"/>
          <w:szCs w:val="28"/>
        </w:rPr>
        <w:t xml:space="preserve">      </w:t>
      </w:r>
      <w:r>
        <w:rPr>
          <w:rFonts w:hint="eastAsia" w:cs="宋体"/>
          <w:color w:val="000000"/>
          <w:sz w:val="28"/>
          <w:szCs w:val="28"/>
        </w:rPr>
        <w:t>地址：</w:t>
      </w:r>
      <w:r>
        <w:rPr>
          <w:rFonts w:ascii="Times New Roman" w:hAnsi="Times New Roman"/>
          <w:sz w:val="28"/>
          <w:szCs w:val="28"/>
          <w:u w:val="single"/>
          <w:lang w:eastAsia="zh-TW"/>
        </w:rPr>
        <w:t xml:space="preserve"> </w:t>
      </w:r>
      <w:r>
        <w:rPr>
          <w:rFonts w:ascii="Times New Roman" w:hAnsi="Times New Roman"/>
          <w:sz w:val="28"/>
          <w:szCs w:val="28"/>
          <w:u w:val="single"/>
        </w:rPr>
        <w:t xml:space="preserve">            </w:t>
      </w:r>
      <w:r>
        <w:rPr>
          <w:rFonts w:ascii="Times New Roman" w:hAnsi="Times New Roman"/>
          <w:u w:val="single"/>
          <w:lang w:eastAsia="zh-TW"/>
        </w:rPr>
        <w:tab/>
      </w:r>
      <w:r>
        <w:rPr>
          <w:rFonts w:ascii="Times New Roman" w:hAnsi="Times New Roman"/>
          <w:color w:val="000000"/>
          <w:sz w:val="28"/>
          <w:szCs w:val="28"/>
        </w:rPr>
        <w:t xml:space="preserve">  </w:t>
      </w:r>
      <w:r>
        <w:rPr>
          <w:rFonts w:hint="eastAsia" w:cs="宋体"/>
          <w:color w:val="000000"/>
          <w:sz w:val="28"/>
          <w:szCs w:val="28"/>
          <w:lang w:eastAsia="zh-TW"/>
        </w:rPr>
        <w:t>联系人</w:t>
      </w:r>
      <w:r>
        <w:rPr>
          <w:rFonts w:hint="eastAsia" w:cs="宋体"/>
          <w:color w:val="000000"/>
          <w:sz w:val="28"/>
          <w:szCs w:val="28"/>
        </w:rPr>
        <w:t>及联系方式</w:t>
      </w:r>
      <w:r>
        <w:rPr>
          <w:rFonts w:hint="eastAsia" w:cs="宋体"/>
          <w:color w:val="000000"/>
          <w:sz w:val="28"/>
          <w:szCs w:val="28"/>
          <w:lang w:eastAsia="zh-TW"/>
        </w:rPr>
        <w:t>：</w:t>
      </w:r>
      <w:r>
        <w:rPr>
          <w:rFonts w:ascii="Times New Roman" w:hAnsi="Times New Roman"/>
          <w:sz w:val="28"/>
          <w:szCs w:val="28"/>
          <w:u w:val="single"/>
          <w:lang w:eastAsia="zh-TW"/>
        </w:rPr>
        <w:t xml:space="preserve"> </w:t>
      </w:r>
      <w:r>
        <w:rPr>
          <w:rFonts w:ascii="Times New Roman" w:hAnsi="Times New Roman"/>
          <w:sz w:val="28"/>
          <w:szCs w:val="28"/>
          <w:u w:val="single"/>
        </w:rPr>
        <w:t xml:space="preserve">            </w:t>
      </w:r>
      <w:r>
        <w:rPr>
          <w:rFonts w:ascii="Times New Roman" w:hAnsi="Times New Roman"/>
          <w:u w:val="single"/>
          <w:lang w:eastAsia="zh-TW"/>
        </w:rPr>
        <w:tab/>
      </w:r>
    </w:p>
    <w:tbl>
      <w:tblPr>
        <w:tblStyle w:val="10"/>
        <w:tblW w:w="14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12"/>
        <w:gridCol w:w="7290"/>
        <w:gridCol w:w="1834"/>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9" w:hRule="exact"/>
          <w:jc w:val="center"/>
        </w:trPr>
        <w:tc>
          <w:tcPr>
            <w:tcW w:w="2512" w:type="dxa"/>
            <w:shd w:val="clear" w:color="auto" w:fill="FFFFFF"/>
            <w:vAlign w:val="center"/>
          </w:tcPr>
          <w:p>
            <w:pPr>
              <w:pStyle w:val="18"/>
              <w:widowControl/>
              <w:spacing w:after="320" w:line="400" w:lineRule="exact"/>
              <w:ind w:firstLine="0"/>
              <w:jc w:val="center"/>
              <w:rPr>
                <w:rFonts w:ascii="Times New Roman" w:hAnsi="Times New Roman"/>
                <w:sz w:val="24"/>
                <w:szCs w:val="24"/>
                <w:lang w:eastAsia="zh-TW"/>
              </w:rPr>
            </w:pPr>
            <w:r>
              <w:rPr>
                <w:rFonts w:hint="eastAsia" w:ascii="Times New Roman" w:hAnsi="Times New Roman"/>
                <w:color w:val="000000"/>
                <w:sz w:val="24"/>
                <w:szCs w:val="24"/>
                <w:lang w:eastAsia="zh-TW"/>
              </w:rPr>
              <w:t>项目名称</w:t>
            </w:r>
          </w:p>
        </w:tc>
        <w:tc>
          <w:tcPr>
            <w:tcW w:w="7290" w:type="dxa"/>
            <w:shd w:val="clear" w:color="auto" w:fill="FFFFFF"/>
            <w:vAlign w:val="center"/>
          </w:tcPr>
          <w:p>
            <w:pPr>
              <w:spacing w:line="400" w:lineRule="exact"/>
              <w:jc w:val="center"/>
              <w:rPr>
                <w:rFonts w:ascii="Times New Roman" w:hAnsi="Times New Roman"/>
                <w:sz w:val="24"/>
                <w:szCs w:val="24"/>
              </w:rPr>
            </w:pPr>
          </w:p>
        </w:tc>
        <w:tc>
          <w:tcPr>
            <w:tcW w:w="1834" w:type="dxa"/>
            <w:shd w:val="clear" w:color="auto" w:fill="FFFFFF"/>
            <w:vAlign w:val="center"/>
          </w:tcPr>
          <w:p>
            <w:pPr>
              <w:spacing w:line="400" w:lineRule="exact"/>
              <w:jc w:val="center"/>
              <w:rPr>
                <w:rFonts w:ascii="Times New Roman" w:hAnsi="Times New Roman"/>
                <w:sz w:val="24"/>
                <w:szCs w:val="24"/>
              </w:rPr>
            </w:pPr>
            <w:r>
              <w:rPr>
                <w:rFonts w:hint="eastAsia" w:ascii="Times New Roman" w:hAnsi="Times New Roman"/>
                <w:sz w:val="24"/>
                <w:szCs w:val="24"/>
              </w:rPr>
              <w:t>项目时间</w:t>
            </w:r>
          </w:p>
        </w:tc>
        <w:tc>
          <w:tcPr>
            <w:tcW w:w="3353" w:type="dxa"/>
            <w:shd w:val="clear" w:color="auto" w:fill="FFFFFF"/>
            <w:vAlign w:val="center"/>
          </w:tcPr>
          <w:p>
            <w:pPr>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exact"/>
          <w:jc w:val="center"/>
        </w:trPr>
        <w:tc>
          <w:tcPr>
            <w:tcW w:w="2512" w:type="dxa"/>
            <w:shd w:val="clear" w:color="auto" w:fill="FFFFFF"/>
            <w:vAlign w:val="center"/>
          </w:tcPr>
          <w:p>
            <w:pPr>
              <w:pStyle w:val="18"/>
              <w:widowControl/>
              <w:spacing w:after="320" w:line="400" w:lineRule="exact"/>
              <w:ind w:firstLine="0"/>
              <w:jc w:val="center"/>
              <w:rPr>
                <w:rFonts w:ascii="Times New Roman" w:hAnsi="Times New Roman"/>
                <w:sz w:val="24"/>
                <w:szCs w:val="24"/>
              </w:rPr>
            </w:pPr>
            <w:r>
              <w:rPr>
                <w:rFonts w:hint="eastAsia" w:ascii="Times New Roman" w:hAnsi="Times New Roman"/>
                <w:color w:val="000000"/>
                <w:sz w:val="24"/>
                <w:szCs w:val="24"/>
                <w:lang w:eastAsia="zh-TW"/>
              </w:rPr>
              <w:t>项目组组长</w:t>
            </w:r>
            <w:r>
              <w:rPr>
                <w:rFonts w:hint="eastAsia" w:ascii="Times New Roman" w:hAnsi="Times New Roman"/>
                <w:color w:val="000000"/>
                <w:sz w:val="24"/>
                <w:szCs w:val="24"/>
              </w:rPr>
              <w:t>及联系方式</w:t>
            </w:r>
          </w:p>
        </w:tc>
        <w:tc>
          <w:tcPr>
            <w:tcW w:w="7290" w:type="dxa"/>
            <w:shd w:val="clear" w:color="auto" w:fill="FFFFFF"/>
            <w:vAlign w:val="center"/>
          </w:tcPr>
          <w:p>
            <w:pPr>
              <w:spacing w:line="400" w:lineRule="exact"/>
              <w:jc w:val="center"/>
              <w:rPr>
                <w:rFonts w:ascii="Times New Roman" w:hAnsi="Times New Roman"/>
                <w:sz w:val="24"/>
                <w:szCs w:val="24"/>
              </w:rPr>
            </w:pPr>
          </w:p>
        </w:tc>
        <w:tc>
          <w:tcPr>
            <w:tcW w:w="1834" w:type="dxa"/>
            <w:shd w:val="clear" w:color="auto" w:fill="FFFFFF"/>
            <w:vAlign w:val="center"/>
          </w:tcPr>
          <w:p>
            <w:pPr>
              <w:spacing w:line="400" w:lineRule="exact"/>
              <w:jc w:val="center"/>
              <w:rPr>
                <w:rFonts w:ascii="Times New Roman" w:hAnsi="Times New Roman"/>
                <w:sz w:val="24"/>
                <w:szCs w:val="24"/>
              </w:rPr>
            </w:pPr>
            <w:r>
              <w:rPr>
                <w:rFonts w:hint="eastAsia" w:ascii="Times New Roman" w:hAnsi="Times New Roman"/>
                <w:sz w:val="24"/>
                <w:szCs w:val="24"/>
              </w:rPr>
              <w:t>安全评价机构</w:t>
            </w:r>
          </w:p>
        </w:tc>
        <w:tc>
          <w:tcPr>
            <w:tcW w:w="3353" w:type="dxa"/>
            <w:shd w:val="clear" w:color="auto" w:fill="FFFFFF"/>
            <w:vAlign w:val="center"/>
          </w:tcPr>
          <w:p>
            <w:pPr>
              <w:spacing w:line="4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89" w:hRule="exact"/>
          <w:jc w:val="center"/>
        </w:trPr>
        <w:tc>
          <w:tcPr>
            <w:tcW w:w="2512" w:type="dxa"/>
            <w:shd w:val="clear" w:color="auto" w:fill="FFFFFF"/>
            <w:vAlign w:val="center"/>
          </w:tcPr>
          <w:p>
            <w:pPr>
              <w:pStyle w:val="18"/>
              <w:widowControl/>
              <w:spacing w:after="320" w:line="40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服务时间</w:t>
            </w:r>
          </w:p>
        </w:tc>
        <w:tc>
          <w:tcPr>
            <w:tcW w:w="12477" w:type="dxa"/>
            <w:gridSpan w:val="3"/>
            <w:shd w:val="clear" w:color="auto" w:fill="FFFFFF"/>
            <w:vAlign w:val="center"/>
          </w:tcPr>
          <w:p>
            <w:pPr>
              <w:pStyle w:val="18"/>
              <w:widowControl/>
              <w:spacing w:after="320" w:line="400" w:lineRule="exact"/>
              <w:jc w:val="center"/>
              <w:rPr>
                <w:rFonts w:ascii="Times New Roman" w:hAnsi="Times New Roman"/>
                <w:color w:val="000000"/>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20" w:hRule="atLeast"/>
          <w:jc w:val="center"/>
        </w:trPr>
        <w:tc>
          <w:tcPr>
            <w:tcW w:w="2512" w:type="dxa"/>
            <w:shd w:val="clear" w:color="auto" w:fill="FFFFFF"/>
            <w:vAlign w:val="center"/>
          </w:tcPr>
          <w:p>
            <w:pPr>
              <w:pStyle w:val="18"/>
              <w:widowControl/>
              <w:spacing w:after="320" w:line="400" w:lineRule="exact"/>
              <w:ind w:firstLine="0"/>
              <w:jc w:val="center"/>
              <w:rPr>
                <w:rFonts w:ascii="Times New Roman" w:hAnsi="Times New Roman"/>
                <w:sz w:val="24"/>
                <w:szCs w:val="24"/>
                <w:lang w:eastAsia="zh-TW"/>
              </w:rPr>
            </w:pPr>
            <w:r>
              <w:rPr>
                <w:rFonts w:hint="eastAsia" w:ascii="Times New Roman" w:hAnsi="Times New Roman"/>
                <w:color w:val="000000"/>
                <w:sz w:val="24"/>
                <w:szCs w:val="24"/>
                <w:lang w:eastAsia="zh-TW"/>
              </w:rPr>
              <w:t>执业行为问题</w:t>
            </w:r>
          </w:p>
        </w:tc>
        <w:tc>
          <w:tcPr>
            <w:tcW w:w="7290" w:type="dxa"/>
            <w:shd w:val="clear" w:color="auto" w:fill="FFFFFF"/>
          </w:tcPr>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□无；</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□未按规定签订技术服务合同；</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□未按资质证书规定的业务范围开展工作或者租借资质证书、非法挂靠、转包服务项目的；</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□从业人员出租、出借资格证书；</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□法定安全评价项目未按规定进行从业告知；</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□安全评价项目人员是否符合安全评价项目专职安全评价师专业能力配备标准；</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□安全评价项目组组长不符合条件或未到现场实际地点开展勘验；</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□安全评价过程控制及现场勘验资料不齐全；</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□违反有关法规标准规定，更改或者简化安全评价、检测检验程序的；</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□安全评价报告未按要求网上公开相关信息及现场勘验图像影像；</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□安全评价项目资料归档不齐全、不及时；</w:t>
            </w:r>
          </w:p>
          <w:p>
            <w:pPr>
              <w:widowControl/>
              <w:spacing w:line="32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□冒用他人名义或者允许他人冒用本人名义在安全评价和原始记录中签名的；</w:t>
            </w:r>
          </w:p>
          <w:p>
            <w:pPr>
              <w:widowControl/>
              <w:spacing w:line="320" w:lineRule="exact"/>
              <w:jc w:val="left"/>
              <w:rPr>
                <w:rFonts w:ascii="Times New Roman" w:hAnsi="Times New Roman"/>
                <w:sz w:val="24"/>
                <w:szCs w:val="24"/>
              </w:rPr>
            </w:pPr>
            <w:r>
              <w:rPr>
                <w:rFonts w:hint="eastAsia" w:ascii="Times New Roman" w:hAnsi="Times New Roman"/>
                <w:color w:val="000000"/>
                <w:kern w:val="0"/>
                <w:sz w:val="24"/>
                <w:szCs w:val="24"/>
              </w:rPr>
              <w:t>□其他</w:t>
            </w:r>
          </w:p>
        </w:tc>
        <w:tc>
          <w:tcPr>
            <w:tcW w:w="5187" w:type="dxa"/>
            <w:gridSpan w:val="2"/>
            <w:shd w:val="clear" w:color="auto" w:fill="FFFFFF"/>
            <w:vAlign w:val="center"/>
          </w:tcPr>
          <w:p>
            <w:pPr>
              <w:spacing w:line="400" w:lineRule="exact"/>
              <w:jc w:val="left"/>
              <w:rPr>
                <w:rFonts w:ascii="Times New Roman" w:hAnsi="Times New Roman"/>
                <w:sz w:val="24"/>
                <w:szCs w:val="24"/>
              </w:rPr>
            </w:pPr>
            <w:r>
              <w:rPr>
                <w:rFonts w:hint="eastAsia" w:ascii="Times New Roman" w:hAnsi="Times New Roman"/>
                <w:sz w:val="24"/>
                <w:szCs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999" w:hRule="exact"/>
          <w:jc w:val="center"/>
        </w:trPr>
        <w:tc>
          <w:tcPr>
            <w:tcW w:w="2512" w:type="dxa"/>
            <w:shd w:val="clear" w:color="auto" w:fill="FFFFFF"/>
            <w:vAlign w:val="center"/>
          </w:tcPr>
          <w:p>
            <w:pPr>
              <w:pStyle w:val="18"/>
              <w:widowControl/>
              <w:spacing w:line="400" w:lineRule="exact"/>
              <w:jc w:val="center"/>
              <w:rPr>
                <w:rFonts w:ascii="Times New Roman" w:hAnsi="Times New Roman"/>
                <w:sz w:val="24"/>
                <w:szCs w:val="24"/>
                <w:lang w:eastAsia="zh-TW"/>
              </w:rPr>
            </w:pPr>
            <w:r>
              <w:rPr>
                <w:rFonts w:hint="eastAsia" w:ascii="Times New Roman" w:hAnsi="Times New Roman"/>
                <w:color w:val="000000"/>
                <w:sz w:val="24"/>
                <w:szCs w:val="24"/>
              </w:rPr>
              <w:t>评价</w:t>
            </w:r>
            <w:r>
              <w:rPr>
                <w:rFonts w:hint="eastAsia" w:ascii="Times New Roman" w:hAnsi="Times New Roman"/>
                <w:color w:val="000000"/>
                <w:sz w:val="24"/>
                <w:szCs w:val="24"/>
                <w:lang w:eastAsia="zh-TW"/>
              </w:rPr>
              <w:t>报告质量问题</w:t>
            </w:r>
          </w:p>
        </w:tc>
        <w:tc>
          <w:tcPr>
            <w:tcW w:w="7290" w:type="dxa"/>
            <w:shd w:val="clear" w:color="auto" w:fill="FFFFFF"/>
            <w:vAlign w:val="center"/>
          </w:tcPr>
          <w:p>
            <w:pPr>
              <w:widowControl/>
              <w:spacing w:line="40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□无；</w:t>
            </w:r>
          </w:p>
          <w:p>
            <w:pPr>
              <w:snapToGrid w:val="0"/>
              <w:spacing w:line="600" w:lineRule="exact"/>
              <w:outlineLvl w:val="1"/>
              <w:rPr>
                <w:rFonts w:ascii="Times New Roman" w:hAnsi="Times New Roman" w:eastAsia="方正小标宋简体"/>
                <w:bCs/>
                <w:spacing w:val="-6"/>
                <w:sz w:val="44"/>
                <w:szCs w:val="44"/>
              </w:rPr>
            </w:pPr>
            <w:r>
              <w:rPr>
                <w:rFonts w:hint="eastAsia" w:ascii="Times New Roman" w:hAnsi="Times New Roman"/>
                <w:color w:val="000000"/>
                <w:kern w:val="0"/>
                <w:sz w:val="24"/>
                <w:szCs w:val="24"/>
              </w:rPr>
              <w:t>□是否存在虚假安全评价报告认定情形。</w:t>
            </w:r>
          </w:p>
          <w:p>
            <w:pPr>
              <w:widowControl/>
              <w:spacing w:line="40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□是否存在出具重大疏漏安全评价报告的情况，包括安全评价报告存在法规标准引用错误、关键危险有害因素漏项、重大危险源辨识错误、对策措施建议与存在问题严重不符等重大疏漏。</w:t>
            </w:r>
          </w:p>
          <w:p>
            <w:pPr>
              <w:widowControl/>
              <w:spacing w:line="400" w:lineRule="exact"/>
              <w:jc w:val="left"/>
              <w:rPr>
                <w:rFonts w:ascii="Times New Roman" w:hAnsi="Times New Roman"/>
                <w:sz w:val="24"/>
                <w:szCs w:val="24"/>
              </w:rPr>
            </w:pPr>
            <w:r>
              <w:rPr>
                <w:rFonts w:hint="eastAsia" w:ascii="Times New Roman" w:hAnsi="Times New Roman"/>
                <w:color w:val="000000"/>
                <w:kern w:val="0"/>
                <w:sz w:val="24"/>
                <w:szCs w:val="24"/>
              </w:rPr>
              <w:t>□其他：</w:t>
            </w:r>
          </w:p>
        </w:tc>
        <w:tc>
          <w:tcPr>
            <w:tcW w:w="5187" w:type="dxa"/>
            <w:gridSpan w:val="2"/>
            <w:shd w:val="clear" w:color="auto" w:fill="FFFFFF"/>
            <w:vAlign w:val="center"/>
          </w:tcPr>
          <w:p>
            <w:pPr>
              <w:spacing w:line="400" w:lineRule="exact"/>
              <w:jc w:val="left"/>
              <w:rPr>
                <w:rFonts w:ascii="Times New Roman" w:hAnsi="Times New Roman"/>
                <w:sz w:val="24"/>
                <w:szCs w:val="24"/>
              </w:rPr>
            </w:pPr>
            <w:r>
              <w:rPr>
                <w:rFonts w:hint="eastAsia" w:ascii="Times New Roman" w:hAnsi="Times New Roman"/>
                <w:sz w:val="24"/>
                <w:szCs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453" w:hRule="exact"/>
          <w:jc w:val="center"/>
        </w:trPr>
        <w:tc>
          <w:tcPr>
            <w:tcW w:w="2512" w:type="dxa"/>
            <w:shd w:val="clear" w:color="auto" w:fill="FFFFFF"/>
            <w:vAlign w:val="center"/>
          </w:tcPr>
          <w:p>
            <w:pPr>
              <w:pStyle w:val="18"/>
              <w:widowControl/>
              <w:spacing w:line="400" w:lineRule="exact"/>
              <w:ind w:firstLine="0"/>
              <w:jc w:val="center"/>
              <w:rPr>
                <w:rFonts w:ascii="Times New Roman" w:hAnsi="Times New Roman"/>
                <w:color w:val="000000"/>
                <w:sz w:val="24"/>
                <w:szCs w:val="24"/>
              </w:rPr>
            </w:pPr>
            <w:r>
              <w:rPr>
                <w:rFonts w:hint="eastAsia" w:ascii="Times New Roman" w:hAnsi="Times New Roman"/>
                <w:color w:val="000000"/>
                <w:sz w:val="24"/>
                <w:szCs w:val="24"/>
                <w:lang w:eastAsia="zh-TW"/>
              </w:rPr>
              <w:t>现场核查</w:t>
            </w:r>
            <w:r>
              <w:rPr>
                <w:rFonts w:hint="eastAsia" w:ascii="Times New Roman" w:hAnsi="Times New Roman"/>
                <w:color w:val="000000"/>
                <w:sz w:val="24"/>
                <w:szCs w:val="24"/>
              </w:rPr>
              <w:t>报告建议</w:t>
            </w:r>
          </w:p>
          <w:p>
            <w:pPr>
              <w:pStyle w:val="18"/>
              <w:widowControl/>
              <w:spacing w:line="400" w:lineRule="exact"/>
              <w:ind w:firstLine="0"/>
              <w:jc w:val="center"/>
              <w:rPr>
                <w:rFonts w:ascii="Times New Roman" w:hAnsi="Times New Roman"/>
                <w:sz w:val="24"/>
                <w:szCs w:val="24"/>
              </w:rPr>
            </w:pPr>
            <w:r>
              <w:rPr>
                <w:rFonts w:hint="eastAsia" w:ascii="Times New Roman" w:hAnsi="Times New Roman"/>
                <w:color w:val="000000"/>
                <w:sz w:val="24"/>
                <w:szCs w:val="24"/>
              </w:rPr>
              <w:t>及整改情况</w:t>
            </w:r>
          </w:p>
        </w:tc>
        <w:tc>
          <w:tcPr>
            <w:tcW w:w="12477" w:type="dxa"/>
            <w:gridSpan w:val="3"/>
            <w:shd w:val="clear" w:color="auto" w:fill="FFFFFF"/>
          </w:tcPr>
          <w:p>
            <w:pPr>
              <w:spacing w:line="400" w:lineRule="exact"/>
              <w:rPr>
                <w:rFonts w:ascii="Times New Roman" w:hAnsi="Times New Roman"/>
                <w:sz w:val="24"/>
                <w:szCs w:val="24"/>
              </w:rPr>
            </w:pPr>
          </w:p>
        </w:tc>
      </w:tr>
    </w:tbl>
    <w:p>
      <w:pPr>
        <w:pStyle w:val="17"/>
        <w:widowControl/>
        <w:tabs>
          <w:tab w:val="left" w:pos="3478"/>
          <w:tab w:val="left" w:pos="8215"/>
        </w:tabs>
        <w:spacing w:after="260" w:line="600" w:lineRule="exact"/>
        <w:jc w:val="both"/>
        <w:rPr>
          <w:rFonts w:ascii="Times New Roman" w:hAnsi="Times New Roman"/>
          <w:color w:val="000000"/>
          <w:sz w:val="30"/>
          <w:szCs w:val="30"/>
        </w:rPr>
      </w:pPr>
      <w:r>
        <w:rPr>
          <w:rFonts w:hint="eastAsia" w:cs="宋体"/>
          <w:color w:val="000000"/>
          <w:sz w:val="30"/>
          <w:szCs w:val="30"/>
        </w:rPr>
        <w:t>检查单位：</w:t>
      </w:r>
      <w:r>
        <w:rPr>
          <w:rFonts w:ascii="Times New Roman" w:hAnsi="Times New Roman"/>
          <w:sz w:val="30"/>
          <w:szCs w:val="30"/>
          <w:u w:val="single"/>
          <w:lang w:eastAsia="zh-TW"/>
        </w:rPr>
        <w:t xml:space="preserve"> </w:t>
      </w:r>
      <w:r>
        <w:rPr>
          <w:rFonts w:ascii="Times New Roman" w:hAnsi="Times New Roman"/>
          <w:sz w:val="30"/>
          <w:szCs w:val="30"/>
          <w:u w:val="single"/>
        </w:rPr>
        <w:t xml:space="preserve">                          </w:t>
      </w:r>
      <w:r>
        <w:rPr>
          <w:rFonts w:hint="eastAsia" w:cs="宋体"/>
          <w:sz w:val="30"/>
          <w:szCs w:val="30"/>
        </w:rPr>
        <w:t>检查时间：</w:t>
      </w:r>
      <w:r>
        <w:rPr>
          <w:rFonts w:ascii="Times New Roman" w:hAnsi="Times New Roman"/>
          <w:sz w:val="30"/>
          <w:szCs w:val="30"/>
        </w:rPr>
        <w:t xml:space="preserve">  </w:t>
      </w:r>
      <w:r>
        <w:rPr>
          <w:rFonts w:hint="eastAsia" w:cs="宋体"/>
          <w:sz w:val="30"/>
          <w:szCs w:val="30"/>
        </w:rPr>
        <w:t>年</w:t>
      </w:r>
      <w:r>
        <w:rPr>
          <w:rFonts w:ascii="Times New Roman" w:hAnsi="Times New Roman"/>
          <w:sz w:val="30"/>
          <w:szCs w:val="30"/>
        </w:rPr>
        <w:t xml:space="preserve">   </w:t>
      </w:r>
      <w:r>
        <w:rPr>
          <w:rFonts w:hint="eastAsia" w:cs="宋体"/>
          <w:sz w:val="30"/>
          <w:szCs w:val="30"/>
        </w:rPr>
        <w:t>月</w:t>
      </w:r>
      <w:r>
        <w:rPr>
          <w:rFonts w:ascii="Times New Roman" w:hAnsi="Times New Roman"/>
          <w:sz w:val="30"/>
          <w:szCs w:val="30"/>
        </w:rPr>
        <w:t xml:space="preserve">    </w:t>
      </w:r>
      <w:r>
        <w:rPr>
          <w:rFonts w:hint="eastAsia" w:cs="宋体"/>
          <w:sz w:val="30"/>
          <w:szCs w:val="30"/>
        </w:rPr>
        <w:t>日</w:t>
      </w:r>
    </w:p>
    <w:p>
      <w:pPr>
        <w:pStyle w:val="17"/>
        <w:widowControl/>
        <w:tabs>
          <w:tab w:val="left" w:pos="3478"/>
          <w:tab w:val="left" w:pos="8215"/>
        </w:tabs>
        <w:spacing w:after="260" w:line="600" w:lineRule="exact"/>
        <w:jc w:val="both"/>
        <w:rPr>
          <w:rFonts w:ascii="Times New Roman" w:hAnsi="Times New Roman"/>
          <w:color w:val="000000"/>
          <w:sz w:val="30"/>
          <w:szCs w:val="30"/>
        </w:rPr>
      </w:pPr>
      <w:r>
        <w:rPr>
          <w:rFonts w:hint="eastAsia" w:cs="宋体"/>
          <w:color w:val="000000"/>
          <w:sz w:val="30"/>
          <w:szCs w:val="30"/>
          <w:lang w:eastAsia="zh-TW"/>
        </w:rPr>
        <w:t>检查人员（签名）：</w:t>
      </w:r>
      <w:r>
        <w:rPr>
          <w:rFonts w:ascii="Times New Roman" w:hAnsi="Times New Roman"/>
          <w:sz w:val="30"/>
          <w:szCs w:val="30"/>
          <w:u w:val="single"/>
          <w:lang w:eastAsia="zh-TW"/>
        </w:rPr>
        <w:t xml:space="preserve"> </w:t>
      </w:r>
      <w:r>
        <w:rPr>
          <w:rFonts w:ascii="Times New Roman" w:hAnsi="Times New Roman"/>
          <w:sz w:val="30"/>
          <w:szCs w:val="30"/>
          <w:u w:val="single"/>
        </w:rPr>
        <w:t xml:space="preserve">                   </w:t>
      </w:r>
      <w:r>
        <w:rPr>
          <w:rFonts w:ascii="Times New Roman" w:hAnsi="Times New Roman"/>
          <w:color w:val="000000"/>
          <w:sz w:val="30"/>
          <w:szCs w:val="30"/>
        </w:rPr>
        <w:t xml:space="preserve"> </w:t>
      </w:r>
      <w:r>
        <w:rPr>
          <w:rFonts w:hint="eastAsia" w:cs="宋体"/>
          <w:color w:val="000000"/>
          <w:sz w:val="30"/>
          <w:szCs w:val="30"/>
          <w:lang w:eastAsia="zh-TW"/>
        </w:rPr>
        <w:t>专家（签字）：</w:t>
      </w:r>
      <w:r>
        <w:rPr>
          <w:rFonts w:ascii="Times New Roman" w:hAnsi="Times New Roman"/>
          <w:sz w:val="30"/>
          <w:szCs w:val="30"/>
          <w:u w:val="single"/>
          <w:lang w:eastAsia="zh-TW"/>
        </w:rPr>
        <w:t xml:space="preserve"> </w:t>
      </w:r>
      <w:r>
        <w:rPr>
          <w:rFonts w:ascii="Times New Roman" w:hAnsi="Times New Roman"/>
          <w:sz w:val="30"/>
          <w:szCs w:val="30"/>
          <w:u w:val="single"/>
        </w:rPr>
        <w:t xml:space="preserve">                </w:t>
      </w:r>
      <w:r>
        <w:rPr>
          <w:rFonts w:ascii="Times New Roman" w:hAnsi="Times New Roman"/>
          <w:sz w:val="30"/>
          <w:szCs w:val="30"/>
        </w:rPr>
        <w:t xml:space="preserve">   </w:t>
      </w:r>
    </w:p>
    <w:p>
      <w:pPr>
        <w:rPr>
          <w:rFonts w:ascii="Times New Roman" w:hAnsi="Times New Roman"/>
          <w:sz w:val="30"/>
          <w:szCs w:val="30"/>
        </w:rPr>
        <w:sectPr>
          <w:pgSz w:w="16838" w:h="11906" w:orient="landscape"/>
          <w:pgMar w:top="1236" w:right="1440" w:bottom="1236" w:left="1440" w:header="851" w:footer="992" w:gutter="0"/>
          <w:cols w:space="720" w:num="1"/>
          <w:docGrid w:type="lines" w:linePitch="312" w:charSpace="0"/>
        </w:sectPr>
      </w:pP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6</w:t>
      </w:r>
    </w:p>
    <w:p>
      <w:pPr>
        <w:spacing w:line="600" w:lineRule="exact"/>
        <w:jc w:val="center"/>
        <w:outlineLvl w:val="1"/>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安全评价机构安全技术服务汇总表</w:t>
      </w:r>
    </w:p>
    <w:p>
      <w:pPr>
        <w:spacing w:line="600" w:lineRule="exact"/>
        <w:jc w:val="center"/>
        <w:outlineLvl w:val="1"/>
        <w:rPr>
          <w:rFonts w:ascii="Times New Roman" w:hAnsi="Times New Roman" w:eastAsia="方正小标宋简体"/>
          <w:bCs/>
          <w:spacing w:val="-6"/>
          <w:sz w:val="44"/>
          <w:szCs w:val="44"/>
        </w:rPr>
      </w:pPr>
      <w:r>
        <w:rPr>
          <w:rFonts w:hint="eastAsia" w:ascii="楷体_GB2312" w:hAnsi="楷体_GB2312" w:eastAsia="楷体_GB2312" w:cs="楷体_GB2312"/>
          <w:bCs/>
          <w:spacing w:val="-6"/>
          <w:sz w:val="32"/>
          <w:szCs w:val="32"/>
        </w:rPr>
        <w:t>（机构填写）</w:t>
      </w:r>
    </w:p>
    <w:p>
      <w:pPr>
        <w:pStyle w:val="2"/>
        <w:widowControl/>
        <w:spacing w:after="0" w:line="600" w:lineRule="exact"/>
        <w:ind w:left="0" w:leftChars="0" w:firstLine="0" w:firstLineChars="0"/>
        <w:rPr>
          <w:rFonts w:ascii="Times New Roman" w:hAnsi="Times New Roman"/>
          <w:sz w:val="28"/>
          <w:szCs w:val="28"/>
        </w:rPr>
      </w:pPr>
      <w:r>
        <w:rPr>
          <w:rFonts w:hint="eastAsia" w:ascii="宋体" w:hAnsi="宋体" w:cs="宋体"/>
          <w:sz w:val="28"/>
          <w:szCs w:val="28"/>
        </w:rPr>
        <w:t>安全评价机构（盖章）：</w:t>
      </w:r>
      <w:r>
        <w:rPr>
          <w:rFonts w:ascii="Times New Roman" w:hAnsi="Times New Roman"/>
          <w:sz w:val="28"/>
          <w:szCs w:val="28"/>
        </w:rPr>
        <w:t xml:space="preserve">                                          </w:t>
      </w:r>
      <w:r>
        <w:rPr>
          <w:rFonts w:hint="eastAsia" w:ascii="宋体" w:hAnsi="宋体" w:cs="宋体"/>
          <w:sz w:val="28"/>
          <w:szCs w:val="28"/>
        </w:rPr>
        <w:t>填表人员及联系方式：</w:t>
      </w:r>
      <w:r>
        <w:rPr>
          <w:rFonts w:ascii="Times New Roman" w:hAnsi="Times New Roman"/>
          <w:sz w:val="28"/>
          <w:szCs w:val="28"/>
        </w:rPr>
        <w:t xml:space="preserve"> </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750"/>
        <w:gridCol w:w="1459"/>
        <w:gridCol w:w="1977"/>
        <w:gridCol w:w="1610"/>
        <w:gridCol w:w="2222"/>
        <w:gridCol w:w="163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24" w:type="dxa"/>
          </w:tcPr>
          <w:p>
            <w:pPr>
              <w:widowControl/>
              <w:spacing w:line="400" w:lineRule="exact"/>
              <w:jc w:val="center"/>
              <w:textAlignment w:val="center"/>
              <w:rPr>
                <w:rFonts w:ascii="Times New Roman" w:hAnsi="Times New Roman"/>
                <w:color w:val="000000"/>
                <w:kern w:val="0"/>
                <w:sz w:val="24"/>
                <w:szCs w:val="24"/>
              </w:rPr>
            </w:pPr>
            <w:r>
              <w:rPr>
                <w:rFonts w:hint="eastAsia" w:ascii="宋体" w:hAnsi="宋体" w:cs="宋体"/>
                <w:color w:val="000000"/>
                <w:kern w:val="0"/>
                <w:sz w:val="24"/>
                <w:szCs w:val="24"/>
              </w:rPr>
              <w:t>生产经营单位</w:t>
            </w:r>
          </w:p>
          <w:p>
            <w:pPr>
              <w:widowControl/>
              <w:spacing w:line="400" w:lineRule="exact"/>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  </w:t>
            </w:r>
            <w:r>
              <w:rPr>
                <w:rFonts w:hint="eastAsia" w:ascii="宋体" w:hAnsi="宋体" w:cs="宋体"/>
                <w:color w:val="000000"/>
                <w:kern w:val="0"/>
                <w:sz w:val="24"/>
                <w:szCs w:val="24"/>
              </w:rPr>
              <w:t>服务项目</w:t>
            </w:r>
          </w:p>
        </w:tc>
        <w:tc>
          <w:tcPr>
            <w:tcW w:w="1750" w:type="dxa"/>
            <w:vAlign w:val="center"/>
          </w:tcPr>
          <w:p>
            <w:pPr>
              <w:widowControl/>
              <w:spacing w:line="400" w:lineRule="exact"/>
              <w:jc w:val="center"/>
              <w:textAlignment w:val="center"/>
              <w:rPr>
                <w:rFonts w:ascii="Times New Roman" w:hAnsi="Times New Roman"/>
                <w:color w:val="000000"/>
                <w:kern w:val="0"/>
                <w:sz w:val="24"/>
                <w:szCs w:val="24"/>
              </w:rPr>
            </w:pPr>
            <w:r>
              <w:rPr>
                <w:rFonts w:hint="eastAsia" w:ascii="宋体" w:hAnsi="宋体" w:cs="宋体"/>
                <w:color w:val="000000"/>
                <w:kern w:val="0"/>
                <w:sz w:val="24"/>
                <w:szCs w:val="24"/>
              </w:rPr>
              <w:t>法定项目</w:t>
            </w:r>
          </w:p>
        </w:tc>
        <w:tc>
          <w:tcPr>
            <w:tcW w:w="10400" w:type="dxa"/>
            <w:gridSpan w:val="6"/>
            <w:vAlign w:val="center"/>
          </w:tcPr>
          <w:p>
            <w:pPr>
              <w:widowControl/>
              <w:spacing w:line="400" w:lineRule="exact"/>
              <w:jc w:val="center"/>
              <w:textAlignment w:val="center"/>
              <w:rPr>
                <w:rFonts w:ascii="Times New Roman" w:hAnsi="Times New Roman"/>
                <w:color w:val="000000"/>
                <w:kern w:val="0"/>
                <w:sz w:val="24"/>
                <w:szCs w:val="24"/>
              </w:rPr>
            </w:pPr>
            <w:r>
              <w:rPr>
                <w:rFonts w:hint="eastAsia" w:ascii="宋体" w:hAnsi="宋体" w:cs="宋体"/>
                <w:color w:val="000000"/>
                <w:kern w:val="0"/>
                <w:sz w:val="24"/>
                <w:szCs w:val="24"/>
              </w:rPr>
              <w:t>非法定项目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024" w:type="dxa"/>
            <w:vAlign w:val="center"/>
          </w:tcPr>
          <w:p>
            <w:pPr>
              <w:widowControl/>
              <w:spacing w:line="400" w:lineRule="exact"/>
              <w:jc w:val="center"/>
              <w:textAlignment w:val="center"/>
              <w:rPr>
                <w:rFonts w:ascii="Times New Roman" w:hAnsi="Times New Roman"/>
                <w:color w:val="000000"/>
                <w:sz w:val="24"/>
                <w:szCs w:val="24"/>
              </w:rPr>
            </w:pPr>
            <w:r>
              <w:rPr>
                <w:rFonts w:hint="eastAsia" w:ascii="宋体" w:hAnsi="宋体" w:cs="宋体"/>
                <w:color w:val="000000"/>
                <w:kern w:val="0"/>
                <w:sz w:val="24"/>
                <w:szCs w:val="24"/>
              </w:rPr>
              <w:t>企业名称</w:t>
            </w:r>
          </w:p>
        </w:tc>
        <w:tc>
          <w:tcPr>
            <w:tcW w:w="1750" w:type="dxa"/>
            <w:vAlign w:val="center"/>
          </w:tcPr>
          <w:p>
            <w:pPr>
              <w:widowControl/>
              <w:spacing w:line="400" w:lineRule="exact"/>
              <w:jc w:val="center"/>
              <w:textAlignment w:val="center"/>
              <w:rPr>
                <w:rFonts w:ascii="Times New Roman" w:hAnsi="Times New Roman"/>
                <w:color w:val="000000"/>
                <w:sz w:val="24"/>
                <w:szCs w:val="24"/>
              </w:rPr>
            </w:pPr>
            <w:r>
              <w:rPr>
                <w:rFonts w:hint="eastAsia" w:ascii="宋体" w:hAnsi="宋体" w:cs="宋体"/>
                <w:color w:val="000000"/>
                <w:kern w:val="0"/>
                <w:sz w:val="24"/>
                <w:szCs w:val="24"/>
              </w:rPr>
              <w:t>法定安评项目名称</w:t>
            </w:r>
          </w:p>
        </w:tc>
        <w:tc>
          <w:tcPr>
            <w:tcW w:w="1459" w:type="dxa"/>
            <w:vAlign w:val="center"/>
          </w:tcPr>
          <w:p>
            <w:pPr>
              <w:widowControl/>
              <w:spacing w:line="400" w:lineRule="exact"/>
              <w:jc w:val="center"/>
              <w:textAlignment w:val="center"/>
              <w:rPr>
                <w:rFonts w:ascii="Times New Roman" w:hAnsi="Times New Roman"/>
                <w:color w:val="000000"/>
                <w:sz w:val="24"/>
                <w:szCs w:val="24"/>
              </w:rPr>
            </w:pPr>
            <w:r>
              <w:rPr>
                <w:rFonts w:hint="eastAsia" w:ascii="宋体" w:hAnsi="宋体" w:cs="宋体"/>
                <w:color w:val="000000"/>
                <w:sz w:val="24"/>
                <w:szCs w:val="24"/>
              </w:rPr>
              <w:t>项目所在地（市）</w:t>
            </w:r>
          </w:p>
        </w:tc>
        <w:tc>
          <w:tcPr>
            <w:tcW w:w="1977" w:type="dxa"/>
            <w:vAlign w:val="center"/>
          </w:tcPr>
          <w:p>
            <w:pPr>
              <w:widowControl/>
              <w:spacing w:line="400" w:lineRule="exact"/>
              <w:jc w:val="center"/>
              <w:textAlignment w:val="center"/>
              <w:rPr>
                <w:rFonts w:ascii="Times New Roman" w:hAnsi="Times New Roman"/>
                <w:color w:val="000000"/>
                <w:kern w:val="0"/>
                <w:sz w:val="24"/>
                <w:szCs w:val="24"/>
              </w:rPr>
            </w:pPr>
            <w:r>
              <w:rPr>
                <w:rFonts w:hint="eastAsia" w:ascii="宋体" w:hAnsi="宋体" w:cs="宋体"/>
                <w:color w:val="000000"/>
                <w:kern w:val="0"/>
                <w:sz w:val="24"/>
                <w:szCs w:val="24"/>
              </w:rPr>
              <w:t>其他安全技</w:t>
            </w:r>
          </w:p>
          <w:p>
            <w:pPr>
              <w:widowControl/>
              <w:spacing w:line="400" w:lineRule="exact"/>
              <w:jc w:val="center"/>
              <w:textAlignment w:val="center"/>
              <w:rPr>
                <w:rFonts w:ascii="Times New Roman" w:hAnsi="Times New Roman"/>
                <w:color w:val="000000"/>
                <w:kern w:val="0"/>
                <w:sz w:val="24"/>
                <w:szCs w:val="24"/>
              </w:rPr>
            </w:pPr>
            <w:r>
              <w:rPr>
                <w:rFonts w:hint="eastAsia" w:ascii="宋体" w:hAnsi="宋体" w:cs="宋体"/>
                <w:color w:val="000000"/>
                <w:kern w:val="0"/>
                <w:sz w:val="24"/>
                <w:szCs w:val="24"/>
              </w:rPr>
              <w:t>术服务项目</w:t>
            </w:r>
          </w:p>
        </w:tc>
        <w:tc>
          <w:tcPr>
            <w:tcW w:w="1610" w:type="dxa"/>
            <w:vAlign w:val="center"/>
          </w:tcPr>
          <w:p>
            <w:pPr>
              <w:widowControl/>
              <w:spacing w:line="400" w:lineRule="exact"/>
              <w:jc w:val="center"/>
              <w:textAlignment w:val="center"/>
              <w:rPr>
                <w:rFonts w:ascii="Times New Roman" w:hAnsi="Times New Roman"/>
                <w:color w:val="000000"/>
                <w:sz w:val="24"/>
                <w:szCs w:val="24"/>
              </w:rPr>
            </w:pPr>
            <w:r>
              <w:rPr>
                <w:rFonts w:hint="eastAsia" w:ascii="宋体" w:hAnsi="宋体" w:cs="宋体"/>
                <w:color w:val="000000"/>
                <w:kern w:val="0"/>
                <w:sz w:val="24"/>
                <w:szCs w:val="24"/>
              </w:rPr>
              <w:t>派生主体</w:t>
            </w:r>
          </w:p>
        </w:tc>
        <w:tc>
          <w:tcPr>
            <w:tcW w:w="2222" w:type="dxa"/>
            <w:vAlign w:val="center"/>
          </w:tcPr>
          <w:p>
            <w:pPr>
              <w:widowControl/>
              <w:spacing w:line="400" w:lineRule="exact"/>
              <w:jc w:val="center"/>
              <w:textAlignment w:val="center"/>
              <w:rPr>
                <w:rFonts w:ascii="Times New Roman" w:hAnsi="Times New Roman"/>
                <w:color w:val="000000"/>
                <w:sz w:val="24"/>
                <w:szCs w:val="24"/>
              </w:rPr>
            </w:pPr>
            <w:r>
              <w:rPr>
                <w:rFonts w:hint="eastAsia" w:ascii="宋体" w:hAnsi="宋体" w:cs="宋体"/>
                <w:color w:val="000000"/>
                <w:kern w:val="0"/>
                <w:sz w:val="24"/>
                <w:szCs w:val="24"/>
              </w:rPr>
              <w:t>实施依据</w:t>
            </w:r>
          </w:p>
        </w:tc>
        <w:tc>
          <w:tcPr>
            <w:tcW w:w="1637" w:type="dxa"/>
            <w:vAlign w:val="center"/>
          </w:tcPr>
          <w:p>
            <w:pPr>
              <w:widowControl/>
              <w:spacing w:line="400" w:lineRule="exact"/>
              <w:jc w:val="center"/>
              <w:textAlignment w:val="center"/>
              <w:rPr>
                <w:rFonts w:ascii="Times New Roman" w:hAnsi="Times New Roman"/>
                <w:color w:val="000000"/>
                <w:sz w:val="24"/>
                <w:szCs w:val="24"/>
              </w:rPr>
            </w:pPr>
            <w:r>
              <w:rPr>
                <w:rFonts w:hint="eastAsia" w:ascii="宋体" w:hAnsi="宋体" w:cs="宋体"/>
                <w:color w:val="000000"/>
                <w:kern w:val="0"/>
                <w:sz w:val="24"/>
                <w:szCs w:val="24"/>
              </w:rPr>
              <w:t>组织程序</w:t>
            </w:r>
          </w:p>
        </w:tc>
        <w:tc>
          <w:tcPr>
            <w:tcW w:w="1495" w:type="dxa"/>
            <w:vAlign w:val="center"/>
          </w:tcPr>
          <w:p>
            <w:pPr>
              <w:widowControl/>
              <w:spacing w:line="400" w:lineRule="exact"/>
              <w:jc w:val="center"/>
              <w:textAlignment w:val="center"/>
              <w:rPr>
                <w:rFonts w:ascii="Times New Roman" w:hAnsi="Times New Roman"/>
                <w:color w:val="000000"/>
                <w:sz w:val="24"/>
                <w:szCs w:val="24"/>
              </w:rPr>
            </w:pPr>
            <w:r>
              <w:rPr>
                <w:rFonts w:hint="eastAsia" w:ascii="宋体" w:hAnsi="宋体" w:cs="宋体"/>
                <w:color w:val="000000"/>
                <w:kern w:val="0"/>
                <w:sz w:val="24"/>
                <w:szCs w:val="24"/>
              </w:rPr>
              <w:t>报告用途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024" w:type="dxa"/>
            <w:vMerge w:val="restart"/>
          </w:tcPr>
          <w:p>
            <w:pPr>
              <w:spacing w:line="400" w:lineRule="exact"/>
              <w:rPr>
                <w:rFonts w:ascii="Times New Roman" w:hAnsi="Times New Roman"/>
              </w:rPr>
            </w:pPr>
          </w:p>
        </w:tc>
        <w:tc>
          <w:tcPr>
            <w:tcW w:w="1750" w:type="dxa"/>
          </w:tcPr>
          <w:p>
            <w:pPr>
              <w:spacing w:line="400" w:lineRule="exact"/>
              <w:rPr>
                <w:rFonts w:ascii="Times New Roman" w:hAnsi="Times New Roman"/>
              </w:rPr>
            </w:pPr>
          </w:p>
        </w:tc>
        <w:tc>
          <w:tcPr>
            <w:tcW w:w="1459" w:type="dxa"/>
          </w:tcPr>
          <w:p>
            <w:pPr>
              <w:spacing w:line="400" w:lineRule="exact"/>
              <w:rPr>
                <w:rFonts w:ascii="Times New Roman" w:hAnsi="Times New Roman"/>
              </w:rPr>
            </w:pPr>
          </w:p>
        </w:tc>
        <w:tc>
          <w:tcPr>
            <w:tcW w:w="1977" w:type="dxa"/>
          </w:tcPr>
          <w:p>
            <w:pPr>
              <w:spacing w:line="400" w:lineRule="exact"/>
              <w:rPr>
                <w:rFonts w:ascii="Times New Roman" w:hAnsi="Times New Roman"/>
              </w:rPr>
            </w:pPr>
          </w:p>
        </w:tc>
        <w:tc>
          <w:tcPr>
            <w:tcW w:w="1610" w:type="dxa"/>
          </w:tcPr>
          <w:p>
            <w:pPr>
              <w:spacing w:line="400" w:lineRule="exact"/>
              <w:rPr>
                <w:rFonts w:ascii="Times New Roman" w:hAnsi="Times New Roman"/>
              </w:rPr>
            </w:pPr>
          </w:p>
        </w:tc>
        <w:tc>
          <w:tcPr>
            <w:tcW w:w="2222" w:type="dxa"/>
          </w:tcPr>
          <w:p>
            <w:pPr>
              <w:spacing w:line="400" w:lineRule="exact"/>
              <w:rPr>
                <w:rFonts w:ascii="Times New Roman" w:hAnsi="Times New Roman"/>
              </w:rPr>
            </w:pPr>
          </w:p>
        </w:tc>
        <w:tc>
          <w:tcPr>
            <w:tcW w:w="1637" w:type="dxa"/>
          </w:tcPr>
          <w:p>
            <w:pPr>
              <w:spacing w:line="400" w:lineRule="exact"/>
              <w:rPr>
                <w:rFonts w:ascii="Times New Roman" w:hAnsi="Times New Roman"/>
              </w:rPr>
            </w:pPr>
          </w:p>
        </w:tc>
        <w:tc>
          <w:tcPr>
            <w:tcW w:w="1495" w:type="dxa"/>
          </w:tcPr>
          <w:p>
            <w:pPr>
              <w:spacing w:line="4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024" w:type="dxa"/>
            <w:vMerge w:val="continue"/>
          </w:tcPr>
          <w:p>
            <w:pPr>
              <w:spacing w:line="400" w:lineRule="exact"/>
              <w:rPr>
                <w:rFonts w:ascii="Times New Roman" w:hAnsi="Times New Roman"/>
                <w:sz w:val="20"/>
                <w:szCs w:val="20"/>
              </w:rPr>
            </w:pPr>
          </w:p>
        </w:tc>
        <w:tc>
          <w:tcPr>
            <w:tcW w:w="1750" w:type="dxa"/>
          </w:tcPr>
          <w:p>
            <w:pPr>
              <w:spacing w:line="400" w:lineRule="exact"/>
              <w:rPr>
                <w:rFonts w:ascii="Times New Roman" w:hAnsi="Times New Roman"/>
              </w:rPr>
            </w:pPr>
          </w:p>
        </w:tc>
        <w:tc>
          <w:tcPr>
            <w:tcW w:w="1459" w:type="dxa"/>
          </w:tcPr>
          <w:p>
            <w:pPr>
              <w:spacing w:line="400" w:lineRule="exact"/>
              <w:rPr>
                <w:rFonts w:ascii="Times New Roman" w:hAnsi="Times New Roman"/>
              </w:rPr>
            </w:pPr>
          </w:p>
        </w:tc>
        <w:tc>
          <w:tcPr>
            <w:tcW w:w="1977" w:type="dxa"/>
          </w:tcPr>
          <w:p>
            <w:pPr>
              <w:spacing w:line="400" w:lineRule="exact"/>
              <w:rPr>
                <w:rFonts w:ascii="Times New Roman" w:hAnsi="Times New Roman"/>
              </w:rPr>
            </w:pPr>
          </w:p>
        </w:tc>
        <w:tc>
          <w:tcPr>
            <w:tcW w:w="1610" w:type="dxa"/>
          </w:tcPr>
          <w:p>
            <w:pPr>
              <w:spacing w:line="400" w:lineRule="exact"/>
              <w:rPr>
                <w:rFonts w:ascii="Times New Roman" w:hAnsi="Times New Roman"/>
              </w:rPr>
            </w:pPr>
          </w:p>
        </w:tc>
        <w:tc>
          <w:tcPr>
            <w:tcW w:w="2222" w:type="dxa"/>
          </w:tcPr>
          <w:p>
            <w:pPr>
              <w:spacing w:line="400" w:lineRule="exact"/>
              <w:rPr>
                <w:rFonts w:ascii="Times New Roman" w:hAnsi="Times New Roman"/>
              </w:rPr>
            </w:pPr>
          </w:p>
        </w:tc>
        <w:tc>
          <w:tcPr>
            <w:tcW w:w="1637" w:type="dxa"/>
          </w:tcPr>
          <w:p>
            <w:pPr>
              <w:spacing w:line="400" w:lineRule="exact"/>
              <w:rPr>
                <w:rFonts w:ascii="Times New Roman" w:hAnsi="Times New Roman"/>
              </w:rPr>
            </w:pPr>
          </w:p>
        </w:tc>
        <w:tc>
          <w:tcPr>
            <w:tcW w:w="1495" w:type="dxa"/>
          </w:tcPr>
          <w:p>
            <w:pPr>
              <w:spacing w:line="4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024" w:type="dxa"/>
            <w:vMerge w:val="continue"/>
          </w:tcPr>
          <w:p>
            <w:pPr>
              <w:spacing w:line="400" w:lineRule="exact"/>
              <w:rPr>
                <w:rFonts w:ascii="Times New Roman" w:hAnsi="Times New Roman"/>
                <w:sz w:val="20"/>
                <w:szCs w:val="20"/>
              </w:rPr>
            </w:pPr>
          </w:p>
        </w:tc>
        <w:tc>
          <w:tcPr>
            <w:tcW w:w="1750" w:type="dxa"/>
          </w:tcPr>
          <w:p>
            <w:pPr>
              <w:spacing w:line="400" w:lineRule="exact"/>
              <w:rPr>
                <w:rFonts w:ascii="Times New Roman" w:hAnsi="Times New Roman"/>
              </w:rPr>
            </w:pPr>
          </w:p>
        </w:tc>
        <w:tc>
          <w:tcPr>
            <w:tcW w:w="1459" w:type="dxa"/>
          </w:tcPr>
          <w:p>
            <w:pPr>
              <w:spacing w:line="400" w:lineRule="exact"/>
              <w:rPr>
                <w:rFonts w:ascii="Times New Roman" w:hAnsi="Times New Roman"/>
              </w:rPr>
            </w:pPr>
          </w:p>
        </w:tc>
        <w:tc>
          <w:tcPr>
            <w:tcW w:w="1977" w:type="dxa"/>
          </w:tcPr>
          <w:p>
            <w:pPr>
              <w:spacing w:line="400" w:lineRule="exact"/>
              <w:rPr>
                <w:rFonts w:ascii="Times New Roman" w:hAnsi="Times New Roman"/>
              </w:rPr>
            </w:pPr>
          </w:p>
        </w:tc>
        <w:tc>
          <w:tcPr>
            <w:tcW w:w="1610" w:type="dxa"/>
          </w:tcPr>
          <w:p>
            <w:pPr>
              <w:spacing w:line="400" w:lineRule="exact"/>
              <w:rPr>
                <w:rFonts w:ascii="Times New Roman" w:hAnsi="Times New Roman"/>
              </w:rPr>
            </w:pPr>
          </w:p>
        </w:tc>
        <w:tc>
          <w:tcPr>
            <w:tcW w:w="2222" w:type="dxa"/>
          </w:tcPr>
          <w:p>
            <w:pPr>
              <w:spacing w:line="400" w:lineRule="exact"/>
              <w:rPr>
                <w:rFonts w:ascii="Times New Roman" w:hAnsi="Times New Roman"/>
              </w:rPr>
            </w:pPr>
          </w:p>
        </w:tc>
        <w:tc>
          <w:tcPr>
            <w:tcW w:w="1637" w:type="dxa"/>
          </w:tcPr>
          <w:p>
            <w:pPr>
              <w:spacing w:line="400" w:lineRule="exact"/>
              <w:rPr>
                <w:rFonts w:ascii="Times New Roman" w:hAnsi="Times New Roman"/>
              </w:rPr>
            </w:pPr>
          </w:p>
        </w:tc>
        <w:tc>
          <w:tcPr>
            <w:tcW w:w="1495" w:type="dxa"/>
          </w:tcPr>
          <w:p>
            <w:pPr>
              <w:spacing w:line="4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024" w:type="dxa"/>
            <w:vMerge w:val="restart"/>
          </w:tcPr>
          <w:p>
            <w:pPr>
              <w:spacing w:line="400" w:lineRule="exact"/>
              <w:rPr>
                <w:rFonts w:ascii="Times New Roman" w:hAnsi="Times New Roman"/>
              </w:rPr>
            </w:pPr>
          </w:p>
        </w:tc>
        <w:tc>
          <w:tcPr>
            <w:tcW w:w="1750" w:type="dxa"/>
          </w:tcPr>
          <w:p>
            <w:pPr>
              <w:spacing w:line="400" w:lineRule="exact"/>
              <w:rPr>
                <w:rFonts w:ascii="Times New Roman" w:hAnsi="Times New Roman"/>
              </w:rPr>
            </w:pPr>
          </w:p>
        </w:tc>
        <w:tc>
          <w:tcPr>
            <w:tcW w:w="1459" w:type="dxa"/>
          </w:tcPr>
          <w:p>
            <w:pPr>
              <w:spacing w:line="400" w:lineRule="exact"/>
              <w:rPr>
                <w:rFonts w:ascii="Times New Roman" w:hAnsi="Times New Roman"/>
              </w:rPr>
            </w:pPr>
          </w:p>
        </w:tc>
        <w:tc>
          <w:tcPr>
            <w:tcW w:w="1977" w:type="dxa"/>
          </w:tcPr>
          <w:p>
            <w:pPr>
              <w:spacing w:line="400" w:lineRule="exact"/>
              <w:rPr>
                <w:rFonts w:ascii="Times New Roman" w:hAnsi="Times New Roman"/>
              </w:rPr>
            </w:pPr>
          </w:p>
        </w:tc>
        <w:tc>
          <w:tcPr>
            <w:tcW w:w="1610" w:type="dxa"/>
          </w:tcPr>
          <w:p>
            <w:pPr>
              <w:spacing w:line="400" w:lineRule="exact"/>
              <w:rPr>
                <w:rFonts w:ascii="Times New Roman" w:hAnsi="Times New Roman"/>
              </w:rPr>
            </w:pPr>
          </w:p>
        </w:tc>
        <w:tc>
          <w:tcPr>
            <w:tcW w:w="2222" w:type="dxa"/>
          </w:tcPr>
          <w:p>
            <w:pPr>
              <w:spacing w:line="400" w:lineRule="exact"/>
              <w:rPr>
                <w:rFonts w:ascii="Times New Roman" w:hAnsi="Times New Roman"/>
              </w:rPr>
            </w:pPr>
          </w:p>
        </w:tc>
        <w:tc>
          <w:tcPr>
            <w:tcW w:w="1637" w:type="dxa"/>
          </w:tcPr>
          <w:p>
            <w:pPr>
              <w:spacing w:line="400" w:lineRule="exact"/>
              <w:rPr>
                <w:rFonts w:ascii="Times New Roman" w:hAnsi="Times New Roman"/>
              </w:rPr>
            </w:pPr>
          </w:p>
        </w:tc>
        <w:tc>
          <w:tcPr>
            <w:tcW w:w="1495" w:type="dxa"/>
          </w:tcPr>
          <w:p>
            <w:pPr>
              <w:spacing w:line="4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2024" w:type="dxa"/>
            <w:vMerge w:val="continue"/>
          </w:tcPr>
          <w:p>
            <w:pPr>
              <w:spacing w:line="400" w:lineRule="exact"/>
              <w:rPr>
                <w:rFonts w:ascii="Times New Roman" w:hAnsi="Times New Roman"/>
                <w:sz w:val="20"/>
                <w:szCs w:val="20"/>
              </w:rPr>
            </w:pPr>
          </w:p>
        </w:tc>
        <w:tc>
          <w:tcPr>
            <w:tcW w:w="1750" w:type="dxa"/>
          </w:tcPr>
          <w:p>
            <w:pPr>
              <w:spacing w:line="400" w:lineRule="exact"/>
              <w:rPr>
                <w:rFonts w:ascii="Times New Roman" w:hAnsi="Times New Roman"/>
              </w:rPr>
            </w:pPr>
          </w:p>
        </w:tc>
        <w:tc>
          <w:tcPr>
            <w:tcW w:w="1459" w:type="dxa"/>
          </w:tcPr>
          <w:p>
            <w:pPr>
              <w:spacing w:line="400" w:lineRule="exact"/>
              <w:rPr>
                <w:rFonts w:ascii="Times New Roman" w:hAnsi="Times New Roman"/>
              </w:rPr>
            </w:pPr>
          </w:p>
        </w:tc>
        <w:tc>
          <w:tcPr>
            <w:tcW w:w="1977" w:type="dxa"/>
          </w:tcPr>
          <w:p>
            <w:pPr>
              <w:spacing w:line="400" w:lineRule="exact"/>
              <w:rPr>
                <w:rFonts w:ascii="Times New Roman" w:hAnsi="Times New Roman"/>
              </w:rPr>
            </w:pPr>
          </w:p>
        </w:tc>
        <w:tc>
          <w:tcPr>
            <w:tcW w:w="1610" w:type="dxa"/>
          </w:tcPr>
          <w:p>
            <w:pPr>
              <w:spacing w:line="400" w:lineRule="exact"/>
              <w:rPr>
                <w:rFonts w:ascii="Times New Roman" w:hAnsi="Times New Roman"/>
              </w:rPr>
            </w:pPr>
          </w:p>
        </w:tc>
        <w:tc>
          <w:tcPr>
            <w:tcW w:w="2222" w:type="dxa"/>
          </w:tcPr>
          <w:p>
            <w:pPr>
              <w:spacing w:line="400" w:lineRule="exact"/>
              <w:rPr>
                <w:rFonts w:ascii="Times New Roman" w:hAnsi="Times New Roman"/>
              </w:rPr>
            </w:pPr>
          </w:p>
        </w:tc>
        <w:tc>
          <w:tcPr>
            <w:tcW w:w="1637" w:type="dxa"/>
          </w:tcPr>
          <w:p>
            <w:pPr>
              <w:spacing w:line="400" w:lineRule="exact"/>
              <w:rPr>
                <w:rFonts w:ascii="Times New Roman" w:hAnsi="Times New Roman"/>
              </w:rPr>
            </w:pPr>
          </w:p>
        </w:tc>
        <w:tc>
          <w:tcPr>
            <w:tcW w:w="1495" w:type="dxa"/>
          </w:tcPr>
          <w:p>
            <w:pPr>
              <w:spacing w:line="4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024" w:type="dxa"/>
            <w:vMerge w:val="continue"/>
          </w:tcPr>
          <w:p>
            <w:pPr>
              <w:spacing w:line="400" w:lineRule="exact"/>
              <w:rPr>
                <w:rFonts w:ascii="Times New Roman" w:hAnsi="Times New Roman"/>
                <w:sz w:val="20"/>
                <w:szCs w:val="20"/>
              </w:rPr>
            </w:pPr>
          </w:p>
        </w:tc>
        <w:tc>
          <w:tcPr>
            <w:tcW w:w="1750" w:type="dxa"/>
          </w:tcPr>
          <w:p>
            <w:pPr>
              <w:spacing w:line="400" w:lineRule="exact"/>
              <w:rPr>
                <w:rFonts w:ascii="Times New Roman" w:hAnsi="Times New Roman"/>
              </w:rPr>
            </w:pPr>
          </w:p>
        </w:tc>
        <w:tc>
          <w:tcPr>
            <w:tcW w:w="1459" w:type="dxa"/>
          </w:tcPr>
          <w:p>
            <w:pPr>
              <w:spacing w:line="400" w:lineRule="exact"/>
              <w:rPr>
                <w:rFonts w:ascii="Times New Roman" w:hAnsi="Times New Roman"/>
              </w:rPr>
            </w:pPr>
          </w:p>
        </w:tc>
        <w:tc>
          <w:tcPr>
            <w:tcW w:w="1977" w:type="dxa"/>
          </w:tcPr>
          <w:p>
            <w:pPr>
              <w:spacing w:line="400" w:lineRule="exact"/>
              <w:rPr>
                <w:rFonts w:ascii="Times New Roman" w:hAnsi="Times New Roman"/>
              </w:rPr>
            </w:pPr>
          </w:p>
        </w:tc>
        <w:tc>
          <w:tcPr>
            <w:tcW w:w="1610" w:type="dxa"/>
          </w:tcPr>
          <w:p>
            <w:pPr>
              <w:spacing w:line="400" w:lineRule="exact"/>
              <w:rPr>
                <w:rFonts w:ascii="Times New Roman" w:hAnsi="Times New Roman"/>
              </w:rPr>
            </w:pPr>
          </w:p>
        </w:tc>
        <w:tc>
          <w:tcPr>
            <w:tcW w:w="2222" w:type="dxa"/>
          </w:tcPr>
          <w:p>
            <w:pPr>
              <w:spacing w:line="400" w:lineRule="exact"/>
              <w:rPr>
                <w:rFonts w:ascii="Times New Roman" w:hAnsi="Times New Roman"/>
              </w:rPr>
            </w:pPr>
          </w:p>
        </w:tc>
        <w:tc>
          <w:tcPr>
            <w:tcW w:w="1637" w:type="dxa"/>
          </w:tcPr>
          <w:p>
            <w:pPr>
              <w:spacing w:line="400" w:lineRule="exact"/>
              <w:rPr>
                <w:rFonts w:ascii="Times New Roman" w:hAnsi="Times New Roman"/>
              </w:rPr>
            </w:pPr>
          </w:p>
        </w:tc>
        <w:tc>
          <w:tcPr>
            <w:tcW w:w="1495" w:type="dxa"/>
          </w:tcPr>
          <w:p>
            <w:pPr>
              <w:spacing w:line="400" w:lineRule="exact"/>
              <w:rPr>
                <w:rFonts w:ascii="Times New Roman" w:hAnsi="Times New Roman"/>
              </w:rPr>
            </w:pPr>
          </w:p>
        </w:tc>
      </w:tr>
    </w:tbl>
    <w:p>
      <w:pPr>
        <w:pStyle w:val="2"/>
        <w:widowControl/>
        <w:spacing w:after="0" w:line="600" w:lineRule="exact"/>
        <w:ind w:left="1200" w:leftChars="0" w:hanging="1200" w:hangingChars="500"/>
        <w:rPr>
          <w:rFonts w:ascii="Times New Roman" w:hAnsi="Times New Roman"/>
          <w:b/>
          <w:spacing w:val="-6"/>
          <w:sz w:val="24"/>
          <w:szCs w:val="24"/>
        </w:rPr>
      </w:pPr>
      <w:r>
        <w:rPr>
          <w:rFonts w:hint="eastAsia" w:ascii="Times New Roman" w:hAnsi="Times New Roman"/>
          <w:color w:val="000000"/>
          <w:kern w:val="0"/>
          <w:sz w:val="24"/>
          <w:szCs w:val="24"/>
        </w:rPr>
        <w:t>说明：填写本机构对同一企业开展的多项安全技术服务清单。</w:t>
      </w:r>
    </w:p>
    <w:p>
      <w:pPr>
        <w:rPr>
          <w:rFonts w:ascii="Times New Roman" w:hAnsi="Times New Roman"/>
          <w:sz w:val="24"/>
          <w:szCs w:val="24"/>
        </w:rPr>
        <w:sectPr>
          <w:pgSz w:w="16838" w:h="11906" w:orient="landscape"/>
          <w:pgMar w:top="1800" w:right="1440" w:bottom="1800" w:left="1440" w:header="851" w:footer="992" w:gutter="0"/>
          <w:cols w:space="720" w:num="1"/>
          <w:docGrid w:type="lines" w:linePitch="312" w:charSpace="0"/>
        </w:sectPr>
      </w:pPr>
    </w:p>
    <w:p>
      <w:pPr>
        <w:rPr>
          <w:rFonts w:ascii="Times New Roman" w:hAnsi="Times New Roman" w:eastAsia="黑体"/>
          <w:sz w:val="32"/>
          <w:szCs w:val="32"/>
        </w:rPr>
      </w:pPr>
      <w:r>
        <w:rPr>
          <w:rFonts w:ascii="楷体_GB2312" w:hAnsi="楷体" w:eastAsia="楷体_GB2312"/>
          <w:sz w:val="32"/>
          <w:szCs w:val="32"/>
        </w:rPr>
        <w:t xml:space="preserve">  </w:t>
      </w:r>
      <w:r>
        <w:rPr>
          <w:rFonts w:hint="eastAsia" w:ascii="Times New Roman" w:hAnsi="Times New Roman" w:eastAsia="黑体"/>
          <w:sz w:val="32"/>
          <w:szCs w:val="32"/>
        </w:rPr>
        <w:t>附件</w:t>
      </w:r>
      <w:r>
        <w:rPr>
          <w:rFonts w:ascii="Times New Roman" w:hAnsi="Times New Roman" w:eastAsia="黑体"/>
          <w:sz w:val="32"/>
          <w:szCs w:val="32"/>
        </w:rPr>
        <w:t>7</w:t>
      </w:r>
    </w:p>
    <w:p>
      <w:pPr>
        <w:spacing w:line="600" w:lineRule="exact"/>
        <w:jc w:val="center"/>
        <w:outlineLvl w:val="1"/>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专项整治情况汇总表</w:t>
      </w:r>
    </w:p>
    <w:p>
      <w:pPr>
        <w:spacing w:line="600" w:lineRule="exact"/>
        <w:jc w:val="center"/>
        <w:outlineLvl w:val="1"/>
        <w:rPr>
          <w:rFonts w:ascii="Times New Roman" w:hAnsi="Times New Roman" w:eastAsia="方正小标宋简体"/>
          <w:bCs/>
          <w:spacing w:val="-6"/>
          <w:sz w:val="44"/>
          <w:szCs w:val="44"/>
        </w:rPr>
      </w:pPr>
    </w:p>
    <w:p>
      <w:pPr>
        <w:spacing w:line="600" w:lineRule="exact"/>
        <w:rPr>
          <w:rFonts w:ascii="Times New Roman" w:hAnsi="Times New Roman"/>
          <w:sz w:val="28"/>
          <w:szCs w:val="28"/>
        </w:rPr>
      </w:pPr>
      <w:r>
        <w:rPr>
          <w:rFonts w:hint="eastAsia" w:ascii="宋体" w:hAnsi="宋体" w:cs="宋体"/>
          <w:sz w:val="28"/>
          <w:szCs w:val="28"/>
        </w:rPr>
        <w:t>填报单位：</w:t>
      </w:r>
      <w:r>
        <w:rPr>
          <w:rFonts w:ascii="Times New Roman" w:hAnsi="Times New Roman"/>
          <w:sz w:val="28"/>
          <w:szCs w:val="28"/>
        </w:rPr>
        <w:t xml:space="preserve">                                                         </w:t>
      </w:r>
      <w:r>
        <w:rPr>
          <w:rFonts w:hint="eastAsia" w:ascii="宋体" w:hAnsi="宋体" w:cs="宋体"/>
          <w:sz w:val="28"/>
          <w:szCs w:val="28"/>
        </w:rPr>
        <w:t>截止日期：</w:t>
      </w:r>
      <w:r>
        <w:rPr>
          <w:rFonts w:ascii="Times New Roman" w:hAnsi="Times New Roman"/>
          <w:sz w:val="28"/>
          <w:szCs w:val="28"/>
        </w:rPr>
        <w:t xml:space="preserve">    </w:t>
      </w:r>
      <w:r>
        <w:rPr>
          <w:rFonts w:hint="eastAsia" w:ascii="宋体" w:hAnsi="宋体" w:cs="宋体"/>
          <w:sz w:val="28"/>
          <w:szCs w:val="28"/>
        </w:rPr>
        <w:t>年</w:t>
      </w:r>
      <w:r>
        <w:rPr>
          <w:rFonts w:ascii="Times New Roman" w:hAnsi="Times New Roman"/>
          <w:sz w:val="28"/>
          <w:szCs w:val="28"/>
        </w:rPr>
        <w:t xml:space="preserve">   </w:t>
      </w:r>
      <w:r>
        <w:rPr>
          <w:rFonts w:hint="eastAsia" w:ascii="宋体" w:hAnsi="宋体" w:cs="宋体"/>
          <w:sz w:val="28"/>
          <w:szCs w:val="28"/>
        </w:rPr>
        <w:t>月</w:t>
      </w:r>
      <w:r>
        <w:rPr>
          <w:rFonts w:ascii="Times New Roman" w:hAnsi="Times New Roman"/>
          <w:sz w:val="28"/>
          <w:szCs w:val="28"/>
        </w:rPr>
        <w:t xml:space="preserve">   </w:t>
      </w:r>
      <w:r>
        <w:rPr>
          <w:rFonts w:hint="eastAsia" w:ascii="宋体" w:hAnsi="宋体" w:cs="宋体"/>
          <w:sz w:val="28"/>
          <w:szCs w:val="28"/>
        </w:rPr>
        <w:t>日</w:t>
      </w:r>
    </w:p>
    <w:tbl>
      <w:tblPr>
        <w:tblStyle w:val="10"/>
        <w:tblW w:w="142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22"/>
        <w:gridCol w:w="1719"/>
        <w:gridCol w:w="915"/>
        <w:gridCol w:w="1032"/>
        <w:gridCol w:w="1223"/>
        <w:gridCol w:w="1223"/>
        <w:gridCol w:w="1037"/>
        <w:gridCol w:w="1082"/>
        <w:gridCol w:w="1933"/>
        <w:gridCol w:w="1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222" w:type="dxa"/>
            <w:tcBorders>
              <w:top w:val="single" w:color="auto" w:sz="12" w:space="0"/>
            </w:tcBorders>
            <w:vAlign w:val="center"/>
          </w:tcPr>
          <w:p>
            <w:pPr>
              <w:pStyle w:val="18"/>
              <w:widowControl/>
              <w:spacing w:line="400" w:lineRule="exact"/>
              <w:ind w:firstLine="0"/>
              <w:jc w:val="center"/>
              <w:rPr>
                <w:rFonts w:ascii="Times New Roman" w:hAnsi="Times New Roman"/>
                <w:sz w:val="24"/>
                <w:szCs w:val="24"/>
              </w:rPr>
            </w:pPr>
            <w:r>
              <w:rPr>
                <w:rFonts w:hint="eastAsia" w:ascii="Times New Roman" w:hAnsi="Times New Roman"/>
                <w:color w:val="000000"/>
                <w:sz w:val="24"/>
                <w:szCs w:val="24"/>
                <w:lang w:eastAsia="zh-TW"/>
              </w:rPr>
              <w:t>检查评价机构数量（家次）</w:t>
            </w:r>
          </w:p>
        </w:tc>
        <w:tc>
          <w:tcPr>
            <w:tcW w:w="1222" w:type="dxa"/>
            <w:tcBorders>
              <w:top w:val="single" w:color="auto" w:sz="12" w:space="0"/>
            </w:tcBorders>
            <w:vAlign w:val="center"/>
          </w:tcPr>
          <w:p>
            <w:pPr>
              <w:pStyle w:val="18"/>
              <w:widowControl/>
              <w:spacing w:line="400" w:lineRule="exact"/>
              <w:ind w:firstLine="0"/>
              <w:jc w:val="center"/>
              <w:rPr>
                <w:rFonts w:ascii="Times New Roman" w:hAnsi="Times New Roman"/>
                <w:sz w:val="24"/>
                <w:szCs w:val="24"/>
              </w:rPr>
            </w:pPr>
            <w:r>
              <w:rPr>
                <w:rFonts w:hint="eastAsia" w:ascii="Times New Roman" w:hAnsi="Times New Roman"/>
                <w:color w:val="000000"/>
                <w:sz w:val="24"/>
                <w:szCs w:val="24"/>
                <w:lang w:eastAsia="zh-TW"/>
              </w:rPr>
              <w:t>检查发</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现一般</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违法行</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为数量</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（项）</w:t>
            </w:r>
          </w:p>
        </w:tc>
        <w:tc>
          <w:tcPr>
            <w:tcW w:w="1719" w:type="dxa"/>
            <w:tcBorders>
              <w:top w:val="single" w:color="auto" w:sz="12" w:space="0"/>
            </w:tcBorders>
            <w:vAlign w:val="bottom"/>
          </w:tcPr>
          <w:p>
            <w:pPr>
              <w:pStyle w:val="18"/>
              <w:widowControl/>
              <w:spacing w:line="400" w:lineRule="exact"/>
              <w:ind w:firstLine="0"/>
              <w:jc w:val="left"/>
              <w:rPr>
                <w:rFonts w:ascii="Times New Roman" w:hAnsi="Times New Roman"/>
                <w:sz w:val="24"/>
                <w:szCs w:val="24"/>
              </w:rPr>
            </w:pPr>
            <w:r>
              <w:rPr>
                <w:rFonts w:hint="eastAsia" w:ascii="Times New Roman" w:hAnsi="Times New Roman"/>
                <w:color w:val="000000"/>
                <w:sz w:val="24"/>
                <w:szCs w:val="24"/>
                <w:lang w:eastAsia="zh-TW"/>
              </w:rPr>
              <w:t>检查发现出具虚假报告等重大违法行为数量（项）</w:t>
            </w:r>
          </w:p>
        </w:tc>
        <w:tc>
          <w:tcPr>
            <w:tcW w:w="915" w:type="dxa"/>
            <w:tcBorders>
              <w:top w:val="single" w:color="auto" w:sz="12" w:space="0"/>
            </w:tcBorders>
            <w:vAlign w:val="center"/>
          </w:tcPr>
          <w:p>
            <w:pPr>
              <w:pStyle w:val="18"/>
              <w:widowControl/>
              <w:spacing w:line="400" w:lineRule="exact"/>
              <w:ind w:firstLine="0"/>
              <w:jc w:val="center"/>
              <w:rPr>
                <w:rFonts w:ascii="Times New Roman" w:hAnsi="Times New Roman"/>
                <w:sz w:val="24"/>
                <w:szCs w:val="24"/>
              </w:rPr>
            </w:pPr>
            <w:r>
              <w:rPr>
                <w:rFonts w:hint="eastAsia" w:ascii="Times New Roman" w:hAnsi="Times New Roman"/>
                <w:color w:val="000000"/>
                <w:sz w:val="24"/>
                <w:szCs w:val="24"/>
                <w:lang w:eastAsia="zh-TW"/>
              </w:rPr>
              <w:t>下达执法文书（份）</w:t>
            </w:r>
          </w:p>
        </w:tc>
        <w:tc>
          <w:tcPr>
            <w:tcW w:w="1032" w:type="dxa"/>
            <w:tcBorders>
              <w:top w:val="single" w:color="auto" w:sz="12" w:space="0"/>
            </w:tcBorders>
            <w:vAlign w:val="center"/>
          </w:tcPr>
          <w:p>
            <w:pPr>
              <w:pStyle w:val="18"/>
              <w:widowControl/>
              <w:spacing w:line="400" w:lineRule="exact"/>
              <w:ind w:firstLine="0"/>
              <w:jc w:val="center"/>
              <w:rPr>
                <w:rFonts w:ascii="Times New Roman" w:hAnsi="Times New Roman"/>
                <w:sz w:val="24"/>
                <w:szCs w:val="24"/>
              </w:rPr>
            </w:pPr>
            <w:r>
              <w:rPr>
                <w:rFonts w:hint="eastAsia" w:ascii="Times New Roman" w:hAnsi="Times New Roman"/>
                <w:color w:val="000000"/>
                <w:sz w:val="24"/>
                <w:szCs w:val="24"/>
                <w:lang w:eastAsia="zh-TW"/>
              </w:rPr>
              <w:t>行政处</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罚（次）</w:t>
            </w:r>
          </w:p>
        </w:tc>
        <w:tc>
          <w:tcPr>
            <w:tcW w:w="1223" w:type="dxa"/>
            <w:tcBorders>
              <w:top w:val="single" w:color="auto" w:sz="12" w:space="0"/>
            </w:tcBorders>
            <w:vAlign w:val="center"/>
          </w:tcPr>
          <w:p>
            <w:pPr>
              <w:pStyle w:val="18"/>
              <w:widowControl/>
              <w:spacing w:after="60" w:line="400" w:lineRule="exact"/>
              <w:ind w:firstLine="0"/>
              <w:jc w:val="center"/>
              <w:rPr>
                <w:rFonts w:ascii="Times New Roman" w:hAnsi="Times New Roman"/>
                <w:sz w:val="24"/>
                <w:szCs w:val="24"/>
                <w:lang w:eastAsia="zh-TW"/>
              </w:rPr>
            </w:pPr>
            <w:r>
              <w:rPr>
                <w:rFonts w:hint="eastAsia" w:ascii="Times New Roman" w:hAnsi="Times New Roman"/>
                <w:color w:val="000000"/>
                <w:sz w:val="24"/>
                <w:szCs w:val="24"/>
                <w:lang w:eastAsia="zh-TW"/>
              </w:rPr>
              <w:t>罚款</w:t>
            </w:r>
          </w:p>
          <w:p>
            <w:pPr>
              <w:pStyle w:val="18"/>
              <w:widowControl/>
              <w:spacing w:line="400" w:lineRule="exact"/>
              <w:ind w:firstLine="0"/>
              <w:jc w:val="center"/>
              <w:rPr>
                <w:rFonts w:ascii="Times New Roman" w:hAnsi="Times New Roman"/>
                <w:sz w:val="24"/>
                <w:szCs w:val="24"/>
              </w:rPr>
            </w:pPr>
            <w:r>
              <w:rPr>
                <w:rFonts w:hint="eastAsia" w:ascii="Times New Roman" w:hAnsi="Times New Roman"/>
                <w:iCs/>
                <w:color w:val="000000"/>
                <w:sz w:val="24"/>
                <w:szCs w:val="24"/>
                <w:lang w:eastAsia="zh-TW"/>
              </w:rPr>
              <w:t>（万元）</w:t>
            </w:r>
          </w:p>
        </w:tc>
        <w:tc>
          <w:tcPr>
            <w:tcW w:w="1223" w:type="dxa"/>
            <w:tcBorders>
              <w:top w:val="single" w:color="auto" w:sz="12" w:space="0"/>
            </w:tcBorders>
            <w:vAlign w:val="center"/>
          </w:tcPr>
          <w:p>
            <w:pPr>
              <w:pStyle w:val="18"/>
              <w:widowControl/>
              <w:spacing w:line="400" w:lineRule="exact"/>
              <w:ind w:firstLine="0"/>
              <w:jc w:val="center"/>
              <w:rPr>
                <w:rFonts w:ascii="Times New Roman" w:hAnsi="Times New Roman"/>
                <w:sz w:val="24"/>
                <w:szCs w:val="24"/>
              </w:rPr>
            </w:pPr>
            <w:r>
              <w:rPr>
                <w:rFonts w:hint="eastAsia" w:ascii="Times New Roman" w:hAnsi="Times New Roman"/>
                <w:color w:val="000000"/>
                <w:sz w:val="24"/>
                <w:szCs w:val="24"/>
                <w:lang w:eastAsia="zh-TW"/>
              </w:rPr>
              <w:t>责令停</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业整顿</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（家次）</w:t>
            </w:r>
          </w:p>
        </w:tc>
        <w:tc>
          <w:tcPr>
            <w:tcW w:w="1037" w:type="dxa"/>
            <w:tcBorders>
              <w:top w:val="single" w:color="auto" w:sz="12" w:space="0"/>
            </w:tcBorders>
            <w:vAlign w:val="center"/>
          </w:tcPr>
          <w:p>
            <w:pPr>
              <w:pStyle w:val="18"/>
              <w:widowControl/>
              <w:spacing w:line="400" w:lineRule="exact"/>
              <w:ind w:firstLine="0"/>
              <w:rPr>
                <w:rFonts w:ascii="Times New Roman" w:hAnsi="Times New Roman"/>
                <w:sz w:val="24"/>
                <w:szCs w:val="24"/>
              </w:rPr>
            </w:pPr>
            <w:r>
              <w:rPr>
                <w:rFonts w:hint="eastAsia" w:ascii="Times New Roman" w:hAnsi="Times New Roman"/>
                <w:color w:val="000000"/>
                <w:sz w:val="24"/>
                <w:szCs w:val="24"/>
                <w:lang w:eastAsia="zh-TW"/>
              </w:rPr>
              <w:t>吊销评</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价机构</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资质证</w:t>
            </w:r>
            <w:r>
              <w:rPr>
                <w:rFonts w:ascii="Times New Roman" w:hAnsi="Times New Roman"/>
                <w:color w:val="000000"/>
                <w:sz w:val="24"/>
                <w:szCs w:val="24"/>
                <w:lang w:eastAsia="zh-TW"/>
              </w:rPr>
              <w:t xml:space="preserve"> </w:t>
            </w:r>
            <w:r>
              <w:rPr>
                <w:rFonts w:hint="eastAsia" w:ascii="Times New Roman" w:hAnsi="Times New Roman"/>
                <w:color w:val="000000"/>
                <w:sz w:val="24"/>
                <w:szCs w:val="24"/>
                <w:lang w:eastAsia="zh-TW"/>
              </w:rPr>
              <w:t>书（个）</w:t>
            </w:r>
          </w:p>
        </w:tc>
        <w:tc>
          <w:tcPr>
            <w:tcW w:w="1082" w:type="dxa"/>
            <w:tcBorders>
              <w:top w:val="single" w:color="auto" w:sz="12" w:space="0"/>
            </w:tcBorders>
            <w:vAlign w:val="center"/>
          </w:tcPr>
          <w:p>
            <w:pPr>
              <w:pStyle w:val="18"/>
              <w:widowControl/>
              <w:spacing w:line="400" w:lineRule="exact"/>
              <w:ind w:firstLine="0"/>
              <w:jc w:val="center"/>
              <w:rPr>
                <w:rFonts w:ascii="Times New Roman" w:hAnsi="Times New Roman"/>
                <w:sz w:val="24"/>
                <w:szCs w:val="24"/>
              </w:rPr>
            </w:pPr>
            <w:r>
              <w:rPr>
                <w:rFonts w:hint="eastAsia" w:ascii="Times New Roman" w:hAnsi="Times New Roman"/>
                <w:color w:val="000000"/>
                <w:sz w:val="24"/>
                <w:szCs w:val="24"/>
                <w:lang w:eastAsia="zh-TW"/>
              </w:rPr>
              <w:t>纳入</w:t>
            </w:r>
            <w:r>
              <w:rPr>
                <w:rFonts w:ascii="Times New Roman" w:hAnsi="Times New Roman"/>
                <w:color w:val="000000"/>
                <w:sz w:val="24"/>
                <w:szCs w:val="24"/>
                <w:lang w:val="zh-CN"/>
              </w:rPr>
              <w:t>“</w:t>
            </w:r>
            <w:r>
              <w:rPr>
                <w:rFonts w:hint="eastAsia" w:ascii="Times New Roman" w:hAnsi="Times New Roman"/>
                <w:color w:val="000000"/>
                <w:sz w:val="24"/>
                <w:szCs w:val="24"/>
                <w:lang w:val="zh-CN"/>
              </w:rPr>
              <w:t>黑名</w:t>
            </w:r>
            <w:r>
              <w:rPr>
                <w:rFonts w:hint="eastAsia" w:ascii="Times New Roman" w:hAnsi="Times New Roman"/>
                <w:color w:val="000000"/>
                <w:sz w:val="24"/>
                <w:szCs w:val="24"/>
              </w:rPr>
              <w:t>单</w:t>
            </w:r>
            <w:r>
              <w:rPr>
                <w:rFonts w:ascii="Times New Roman" w:hAnsi="Times New Roman"/>
                <w:color w:val="000000"/>
                <w:sz w:val="24"/>
                <w:szCs w:val="24"/>
              </w:rPr>
              <w:t>”</w:t>
            </w:r>
            <w:r>
              <w:rPr>
                <w:rFonts w:hint="eastAsia" w:ascii="Times New Roman" w:hAnsi="Times New Roman"/>
                <w:color w:val="000000"/>
                <w:sz w:val="24"/>
                <w:szCs w:val="24"/>
              </w:rPr>
              <w:t>（家</w:t>
            </w:r>
            <w:r>
              <w:rPr>
                <w:rFonts w:hint="eastAsia" w:ascii="Times New Roman" w:hAnsi="Times New Roman"/>
                <w:color w:val="000000"/>
                <w:sz w:val="24"/>
                <w:szCs w:val="24"/>
                <w:lang w:eastAsia="zh-TW"/>
              </w:rPr>
              <w:t>）</w:t>
            </w:r>
          </w:p>
        </w:tc>
        <w:tc>
          <w:tcPr>
            <w:tcW w:w="1933" w:type="dxa"/>
            <w:tcBorders>
              <w:top w:val="single" w:color="auto" w:sz="12" w:space="0"/>
            </w:tcBorders>
            <w:vAlign w:val="center"/>
          </w:tcPr>
          <w:p>
            <w:pPr>
              <w:spacing w:line="400" w:lineRule="exact"/>
              <w:jc w:val="center"/>
              <w:rPr>
                <w:rFonts w:ascii="Times New Roman" w:hAnsi="Times New Roman"/>
                <w:sz w:val="24"/>
                <w:szCs w:val="24"/>
              </w:rPr>
            </w:pPr>
            <w:r>
              <w:rPr>
                <w:rFonts w:hint="eastAsia" w:ascii="Times New Roman" w:hAnsi="Times New Roman"/>
                <w:sz w:val="24"/>
                <w:szCs w:val="24"/>
              </w:rPr>
              <w:t>对采信虚假报告的行政许可依法处理数量（家次）</w:t>
            </w:r>
          </w:p>
        </w:tc>
        <w:tc>
          <w:tcPr>
            <w:tcW w:w="1665" w:type="dxa"/>
            <w:tcBorders>
              <w:top w:val="single" w:color="auto" w:sz="12" w:space="0"/>
            </w:tcBorders>
            <w:vAlign w:val="center"/>
          </w:tcPr>
          <w:p>
            <w:pPr>
              <w:pStyle w:val="18"/>
              <w:widowControl/>
              <w:spacing w:line="400" w:lineRule="exact"/>
              <w:ind w:firstLine="0"/>
              <w:jc w:val="center"/>
              <w:rPr>
                <w:rFonts w:ascii="Times New Roman" w:hAnsi="Times New Roman"/>
                <w:color w:val="000000"/>
                <w:sz w:val="24"/>
                <w:szCs w:val="24"/>
                <w:lang w:eastAsia="zh-TW"/>
              </w:rPr>
            </w:pPr>
            <w:r>
              <w:rPr>
                <w:rFonts w:hint="eastAsia" w:ascii="Times New Roman" w:hAnsi="Times New Roman"/>
                <w:color w:val="000000"/>
                <w:sz w:val="24"/>
                <w:szCs w:val="24"/>
                <w:lang w:eastAsia="zh-TW"/>
              </w:rPr>
              <w:t>媒体曝光</w:t>
            </w:r>
          </w:p>
          <w:p>
            <w:pPr>
              <w:pStyle w:val="18"/>
              <w:widowControl/>
              <w:spacing w:line="400" w:lineRule="exact"/>
              <w:ind w:firstLine="0"/>
              <w:jc w:val="center"/>
              <w:rPr>
                <w:rFonts w:ascii="Times New Roman" w:hAnsi="Times New Roman"/>
                <w:sz w:val="24"/>
                <w:szCs w:val="24"/>
              </w:rPr>
            </w:pPr>
            <w:r>
              <w:rPr>
                <w:rFonts w:hint="eastAsia" w:ascii="Times New Roman" w:hAnsi="Times New Roman"/>
                <w:color w:val="000000"/>
                <w:sz w:val="24"/>
                <w:szCs w:val="24"/>
                <w:lang w:eastAsia="zh-TW"/>
              </w:rPr>
              <w:t>（家次）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222" w:type="dxa"/>
            <w:tcBorders>
              <w:bottom w:val="single" w:color="auto" w:sz="12" w:space="0"/>
            </w:tcBorders>
          </w:tcPr>
          <w:p>
            <w:pPr>
              <w:spacing w:line="600" w:lineRule="exact"/>
              <w:rPr>
                <w:rFonts w:ascii="Times New Roman" w:hAnsi="Times New Roman"/>
                <w:sz w:val="24"/>
                <w:szCs w:val="24"/>
              </w:rPr>
            </w:pPr>
          </w:p>
        </w:tc>
        <w:tc>
          <w:tcPr>
            <w:tcW w:w="1222" w:type="dxa"/>
            <w:tcBorders>
              <w:bottom w:val="single" w:color="auto" w:sz="12" w:space="0"/>
            </w:tcBorders>
          </w:tcPr>
          <w:p>
            <w:pPr>
              <w:spacing w:line="600" w:lineRule="exact"/>
              <w:rPr>
                <w:rFonts w:ascii="Times New Roman" w:hAnsi="Times New Roman"/>
                <w:sz w:val="24"/>
                <w:szCs w:val="24"/>
              </w:rPr>
            </w:pPr>
          </w:p>
        </w:tc>
        <w:tc>
          <w:tcPr>
            <w:tcW w:w="1719" w:type="dxa"/>
            <w:tcBorders>
              <w:bottom w:val="single" w:color="auto" w:sz="12" w:space="0"/>
            </w:tcBorders>
          </w:tcPr>
          <w:p>
            <w:pPr>
              <w:spacing w:line="600" w:lineRule="exact"/>
              <w:rPr>
                <w:rFonts w:ascii="Times New Roman" w:hAnsi="Times New Roman"/>
                <w:sz w:val="24"/>
                <w:szCs w:val="24"/>
              </w:rPr>
            </w:pPr>
          </w:p>
        </w:tc>
        <w:tc>
          <w:tcPr>
            <w:tcW w:w="915" w:type="dxa"/>
            <w:tcBorders>
              <w:bottom w:val="single" w:color="auto" w:sz="12" w:space="0"/>
            </w:tcBorders>
          </w:tcPr>
          <w:p>
            <w:pPr>
              <w:spacing w:line="600" w:lineRule="exact"/>
              <w:rPr>
                <w:rFonts w:ascii="Times New Roman" w:hAnsi="Times New Roman"/>
                <w:sz w:val="24"/>
                <w:szCs w:val="24"/>
              </w:rPr>
            </w:pPr>
          </w:p>
        </w:tc>
        <w:tc>
          <w:tcPr>
            <w:tcW w:w="1032" w:type="dxa"/>
            <w:tcBorders>
              <w:bottom w:val="single" w:color="auto" w:sz="12" w:space="0"/>
            </w:tcBorders>
          </w:tcPr>
          <w:p>
            <w:pPr>
              <w:spacing w:line="600" w:lineRule="exact"/>
              <w:rPr>
                <w:rFonts w:ascii="Times New Roman" w:hAnsi="Times New Roman"/>
                <w:sz w:val="24"/>
                <w:szCs w:val="24"/>
              </w:rPr>
            </w:pPr>
          </w:p>
        </w:tc>
        <w:tc>
          <w:tcPr>
            <w:tcW w:w="1223" w:type="dxa"/>
            <w:tcBorders>
              <w:bottom w:val="single" w:color="auto" w:sz="12" w:space="0"/>
            </w:tcBorders>
          </w:tcPr>
          <w:p>
            <w:pPr>
              <w:spacing w:line="600" w:lineRule="exact"/>
              <w:rPr>
                <w:rFonts w:ascii="Times New Roman" w:hAnsi="Times New Roman"/>
                <w:sz w:val="24"/>
                <w:szCs w:val="24"/>
              </w:rPr>
            </w:pPr>
          </w:p>
        </w:tc>
        <w:tc>
          <w:tcPr>
            <w:tcW w:w="1223" w:type="dxa"/>
            <w:tcBorders>
              <w:bottom w:val="single" w:color="auto" w:sz="12" w:space="0"/>
            </w:tcBorders>
          </w:tcPr>
          <w:p>
            <w:pPr>
              <w:spacing w:line="600" w:lineRule="exact"/>
              <w:rPr>
                <w:rFonts w:ascii="Times New Roman" w:hAnsi="Times New Roman"/>
                <w:sz w:val="24"/>
                <w:szCs w:val="24"/>
              </w:rPr>
            </w:pPr>
          </w:p>
        </w:tc>
        <w:tc>
          <w:tcPr>
            <w:tcW w:w="1037" w:type="dxa"/>
            <w:tcBorders>
              <w:bottom w:val="single" w:color="auto" w:sz="12" w:space="0"/>
            </w:tcBorders>
          </w:tcPr>
          <w:p>
            <w:pPr>
              <w:spacing w:line="600" w:lineRule="exact"/>
              <w:rPr>
                <w:rFonts w:ascii="Times New Roman" w:hAnsi="Times New Roman"/>
                <w:sz w:val="24"/>
                <w:szCs w:val="24"/>
              </w:rPr>
            </w:pPr>
          </w:p>
        </w:tc>
        <w:tc>
          <w:tcPr>
            <w:tcW w:w="1082" w:type="dxa"/>
            <w:tcBorders>
              <w:bottom w:val="single" w:color="auto" w:sz="12" w:space="0"/>
            </w:tcBorders>
          </w:tcPr>
          <w:p>
            <w:pPr>
              <w:spacing w:line="600" w:lineRule="exact"/>
              <w:rPr>
                <w:rFonts w:ascii="Times New Roman" w:hAnsi="Times New Roman"/>
                <w:sz w:val="24"/>
                <w:szCs w:val="24"/>
              </w:rPr>
            </w:pPr>
          </w:p>
        </w:tc>
        <w:tc>
          <w:tcPr>
            <w:tcW w:w="1933" w:type="dxa"/>
            <w:tcBorders>
              <w:bottom w:val="single" w:color="auto" w:sz="12" w:space="0"/>
            </w:tcBorders>
          </w:tcPr>
          <w:p>
            <w:pPr>
              <w:spacing w:line="600" w:lineRule="exact"/>
              <w:rPr>
                <w:rFonts w:ascii="Times New Roman" w:hAnsi="Times New Roman"/>
                <w:sz w:val="24"/>
                <w:szCs w:val="24"/>
              </w:rPr>
            </w:pPr>
          </w:p>
        </w:tc>
        <w:tc>
          <w:tcPr>
            <w:tcW w:w="1665" w:type="dxa"/>
            <w:tcBorders>
              <w:bottom w:val="single" w:color="auto" w:sz="12" w:space="0"/>
            </w:tcBorders>
          </w:tcPr>
          <w:p>
            <w:pPr>
              <w:spacing w:line="600" w:lineRule="exact"/>
              <w:rPr>
                <w:rFonts w:ascii="Times New Roman" w:hAnsi="Times New Roman"/>
                <w:sz w:val="24"/>
                <w:szCs w:val="24"/>
              </w:rPr>
            </w:pPr>
          </w:p>
        </w:tc>
      </w:tr>
    </w:tbl>
    <w:p>
      <w:pPr>
        <w:spacing w:line="600" w:lineRule="exact"/>
        <w:rPr>
          <w:rFonts w:ascii="Times New Roman" w:hAnsi="Times New Roman"/>
          <w:sz w:val="28"/>
          <w:szCs w:val="28"/>
        </w:rPr>
      </w:pPr>
      <w:r>
        <w:rPr>
          <w:rFonts w:hint="eastAsia" w:ascii="宋体" w:hAnsi="宋体" w:cs="宋体"/>
          <w:sz w:val="28"/>
          <w:szCs w:val="28"/>
        </w:rPr>
        <w:t>填报人：</w:t>
      </w:r>
      <w:r>
        <w:rPr>
          <w:rFonts w:ascii="Times New Roman" w:hAnsi="Times New Roman"/>
          <w:sz w:val="28"/>
          <w:szCs w:val="28"/>
        </w:rPr>
        <w:t xml:space="preserve">                                                                  </w:t>
      </w:r>
      <w:r>
        <w:rPr>
          <w:rFonts w:hint="eastAsia" w:ascii="宋体" w:hAnsi="宋体" w:cs="宋体"/>
          <w:sz w:val="28"/>
          <w:szCs w:val="28"/>
        </w:rPr>
        <w:t>联系电话：</w:t>
      </w:r>
    </w:p>
    <w:p>
      <w:pPr>
        <w:spacing w:line="600" w:lineRule="exact"/>
        <w:rPr>
          <w:rFonts w:ascii="Times New Roman" w:hAnsi="Times New Roman"/>
          <w:sz w:val="28"/>
          <w:szCs w:val="28"/>
        </w:rPr>
      </w:pPr>
    </w:p>
    <w:p>
      <w:pPr>
        <w:spacing w:line="600" w:lineRule="exact"/>
        <w:jc w:val="left"/>
        <w:rPr>
          <w:rFonts w:ascii="Times New Roman" w:hAnsi="Times New Roman"/>
          <w:bCs/>
          <w:color w:val="000000"/>
          <w:sz w:val="28"/>
          <w:szCs w:val="28"/>
        </w:rPr>
        <w:sectPr>
          <w:pgSz w:w="16840" w:h="11900" w:orient="landscape"/>
          <w:pgMar w:top="1647" w:right="1610" w:bottom="2060" w:left="1103" w:header="1219" w:footer="1632" w:gutter="0"/>
          <w:cols w:space="720" w:num="1"/>
          <w:docGrid w:type="lines" w:linePitch="312" w:charSpace="0"/>
        </w:sectPr>
      </w:pPr>
      <w:r>
        <w:rPr>
          <w:rFonts w:hint="eastAsia" w:ascii="宋体" w:hAnsi="宋体" w:cs="宋体"/>
          <w:bCs/>
          <w:spacing w:val="-6"/>
          <w:sz w:val="28"/>
          <w:szCs w:val="28"/>
        </w:rPr>
        <w:t>注：本表实行累计报送，</w:t>
      </w:r>
      <w:r>
        <w:rPr>
          <w:rFonts w:hint="eastAsia" w:ascii="宋体" w:hAnsi="宋体" w:cs="宋体"/>
          <w:bCs/>
          <w:color w:val="000000"/>
          <w:sz w:val="28"/>
          <w:szCs w:val="28"/>
        </w:rPr>
        <w:t>每次统计</w:t>
      </w:r>
      <w:r>
        <w:rPr>
          <w:rFonts w:ascii="Times New Roman" w:hAnsi="Times New Roman"/>
          <w:bCs/>
          <w:color w:val="000000"/>
          <w:sz w:val="28"/>
          <w:szCs w:val="28"/>
          <w:lang w:val="zh-CN"/>
        </w:rPr>
        <w:t>“</w:t>
      </w:r>
      <w:r>
        <w:rPr>
          <w:rFonts w:hint="eastAsia" w:ascii="宋体" w:hAnsi="宋体" w:cs="宋体"/>
          <w:bCs/>
          <w:color w:val="000000"/>
          <w:sz w:val="28"/>
          <w:szCs w:val="28"/>
          <w:lang w:val="zh-CN"/>
        </w:rPr>
        <w:t>截止</w:t>
      </w:r>
      <w:r>
        <w:rPr>
          <w:rFonts w:hint="eastAsia" w:ascii="宋体" w:hAnsi="宋体" w:cs="宋体"/>
          <w:bCs/>
          <w:color w:val="000000"/>
          <w:sz w:val="28"/>
          <w:szCs w:val="28"/>
        </w:rPr>
        <w:t>日期</w:t>
      </w:r>
      <w:r>
        <w:rPr>
          <w:rFonts w:ascii="Times New Roman" w:hAnsi="Times New Roman"/>
          <w:bCs/>
          <w:color w:val="000000"/>
          <w:sz w:val="28"/>
          <w:szCs w:val="28"/>
        </w:rPr>
        <w:t>”</w:t>
      </w:r>
      <w:r>
        <w:rPr>
          <w:rFonts w:hint="eastAsia" w:ascii="宋体" w:hAnsi="宋体" w:cs="宋体"/>
          <w:bCs/>
          <w:color w:val="000000"/>
          <w:sz w:val="28"/>
          <w:szCs w:val="28"/>
        </w:rPr>
        <w:t>前的累计汇总情况</w:t>
      </w:r>
    </w:p>
    <w:p>
      <w:pPr>
        <w:spacing w:after="120" w:line="600" w:lineRule="exact"/>
        <w:jc w:val="left"/>
        <w:rPr>
          <w:rFonts w:ascii="Times New Roman" w:hAnsi="Times New Roman" w:eastAsia="黑体"/>
          <w:sz w:val="32"/>
          <w:szCs w:val="32"/>
          <w:lang w:eastAsia="zh-TW"/>
        </w:rPr>
      </w:pPr>
      <w:r>
        <w:rPr>
          <w:rFonts w:hint="eastAsia" w:ascii="Times New Roman" w:hAnsi="Times New Roman" w:eastAsia="黑体"/>
          <w:color w:val="000000"/>
          <w:sz w:val="32"/>
          <w:szCs w:val="32"/>
          <w:lang w:eastAsia="zh-TW"/>
        </w:rPr>
        <w:t>附件</w:t>
      </w:r>
      <w:r>
        <w:rPr>
          <w:rFonts w:ascii="Times New Roman" w:hAnsi="Times New Roman" w:eastAsia="黑体"/>
          <w:color w:val="000000"/>
          <w:sz w:val="32"/>
          <w:szCs w:val="32"/>
        </w:rPr>
        <w:t>8</w:t>
      </w:r>
    </w:p>
    <w:p>
      <w:pPr>
        <w:pStyle w:val="19"/>
        <w:keepNext/>
        <w:keepLines/>
        <w:spacing w:after="800" w:line="600" w:lineRule="exact"/>
        <w:rPr>
          <w:rFonts w:ascii="Times New Roman" w:hAnsi="Times New Roman" w:eastAsia="方正小标宋简体"/>
          <w:sz w:val="44"/>
          <w:szCs w:val="44"/>
          <w:lang w:eastAsia="zh-TW"/>
        </w:rPr>
      </w:pPr>
      <w:r>
        <w:rPr>
          <w:rFonts w:hint="eastAsia" w:ascii="Times New Roman" w:hAnsi="Times New Roman" w:eastAsia="方正小标宋简体"/>
          <w:color w:val="000000"/>
          <w:sz w:val="44"/>
          <w:szCs w:val="44"/>
          <w:lang w:eastAsia="zh-TW"/>
        </w:rPr>
        <w:t>虚假安全评价报告汇总表</w:t>
      </w:r>
    </w:p>
    <w:p>
      <w:pPr>
        <w:pStyle w:val="20"/>
        <w:widowControl/>
        <w:tabs>
          <w:tab w:val="left" w:pos="10462"/>
        </w:tabs>
        <w:spacing w:line="600" w:lineRule="exact"/>
        <w:ind w:left="14"/>
        <w:jc w:val="left"/>
        <w:rPr>
          <w:rFonts w:ascii="Times New Roman" w:hAnsi="Times New Roman"/>
          <w:lang w:eastAsia="zh-TW"/>
        </w:rPr>
      </w:pPr>
      <w:r>
        <w:rPr>
          <w:rFonts w:hint="eastAsia" w:cs="宋体"/>
          <w:color w:val="000000"/>
          <w:lang w:eastAsia="zh-TW"/>
        </w:rPr>
        <w:t>填报单位：</w:t>
      </w:r>
      <w:r>
        <w:rPr>
          <w:rFonts w:ascii="Times New Roman" w:hAnsi="Times New Roman"/>
          <w:color w:val="000000"/>
        </w:rPr>
        <w:t xml:space="preserve">                                                           </w:t>
      </w:r>
      <w:r>
        <w:rPr>
          <w:rFonts w:hint="eastAsia" w:cs="宋体"/>
          <w:color w:val="000000"/>
          <w:lang w:eastAsia="zh-TW"/>
        </w:rPr>
        <w:t>截止日期：年</w:t>
      </w:r>
      <w:r>
        <w:rPr>
          <w:rFonts w:ascii="Times New Roman" w:hAnsi="Times New Roman"/>
          <w:color w:val="000000"/>
          <w:lang w:eastAsia="zh-TW"/>
        </w:rPr>
        <w:t xml:space="preserve"> </w:t>
      </w:r>
      <w:r>
        <w:rPr>
          <w:rFonts w:hint="eastAsia" w:cs="宋体"/>
          <w:color w:val="000000"/>
          <w:lang w:eastAsia="zh-TW"/>
        </w:rPr>
        <w:t>月</w:t>
      </w:r>
      <w:r>
        <w:rPr>
          <w:rFonts w:ascii="Times New Roman" w:hAnsi="Times New Roman"/>
          <w:color w:val="000000"/>
          <w:lang w:eastAsia="zh-TW"/>
        </w:rPr>
        <w:t xml:space="preserve"> </w:t>
      </w:r>
      <w:r>
        <w:rPr>
          <w:rFonts w:hint="eastAsia" w:cs="宋体"/>
          <w:color w:val="000000"/>
          <w:lang w:eastAsia="zh-TW"/>
        </w:rPr>
        <w:t>日</w:t>
      </w:r>
    </w:p>
    <w:tbl>
      <w:tblPr>
        <w:tblStyle w:val="10"/>
        <w:tblW w:w="14097" w:type="dxa"/>
        <w:jc w:val="center"/>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 w:type="dxa"/>
          <w:bottom w:w="0" w:type="dxa"/>
          <w:right w:w="10" w:type="dxa"/>
        </w:tblCellMar>
      </w:tblPr>
      <w:tblGrid>
        <w:gridCol w:w="828"/>
        <w:gridCol w:w="2714"/>
        <w:gridCol w:w="1613"/>
        <w:gridCol w:w="1786"/>
        <w:gridCol w:w="2275"/>
        <w:gridCol w:w="2563"/>
        <w:gridCol w:w="231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 w:type="dxa"/>
            <w:bottom w:w="0" w:type="dxa"/>
            <w:right w:w="10" w:type="dxa"/>
          </w:tblCellMar>
        </w:tblPrEx>
        <w:trPr>
          <w:trHeight w:val="1627" w:hRule="exact"/>
          <w:jc w:val="center"/>
        </w:trPr>
        <w:tc>
          <w:tcPr>
            <w:tcW w:w="828" w:type="dxa"/>
            <w:tcBorders>
              <w:top w:val="single" w:color="auto" w:sz="12" w:space="0"/>
              <w:bottom w:val="nil"/>
              <w:right w:val="nil"/>
            </w:tcBorders>
            <w:shd w:val="clear" w:color="auto" w:fill="FFFFFF"/>
            <w:vAlign w:val="center"/>
          </w:tcPr>
          <w:p>
            <w:pPr>
              <w:pStyle w:val="18"/>
              <w:widowControl/>
              <w:spacing w:line="440" w:lineRule="exact"/>
              <w:ind w:firstLine="0"/>
              <w:jc w:val="center"/>
              <w:rPr>
                <w:rFonts w:ascii="Times New Roman" w:hAnsi="Times New Roman" w:eastAsia="楷体_GB2312"/>
                <w:b/>
                <w:bCs/>
                <w:lang w:eastAsia="zh-TW"/>
              </w:rPr>
            </w:pPr>
            <w:r>
              <w:rPr>
                <w:rFonts w:hint="eastAsia" w:ascii="Times New Roman" w:hAnsi="Times New Roman" w:eastAsia="楷体_GB2312"/>
                <w:b/>
                <w:bCs/>
                <w:color w:val="000000"/>
                <w:lang w:eastAsia="zh-TW"/>
              </w:rPr>
              <w:t>序号</w:t>
            </w:r>
          </w:p>
        </w:tc>
        <w:tc>
          <w:tcPr>
            <w:tcW w:w="2714" w:type="dxa"/>
            <w:tcBorders>
              <w:top w:val="single" w:color="auto" w:sz="12" w:space="0"/>
              <w:left w:val="single" w:color="auto" w:sz="4" w:space="0"/>
              <w:bottom w:val="nil"/>
              <w:right w:val="nil"/>
            </w:tcBorders>
            <w:shd w:val="clear" w:color="auto" w:fill="FFFFFF"/>
            <w:vAlign w:val="center"/>
          </w:tcPr>
          <w:p>
            <w:pPr>
              <w:pStyle w:val="18"/>
              <w:widowControl/>
              <w:spacing w:line="440" w:lineRule="exact"/>
              <w:ind w:firstLine="0"/>
              <w:jc w:val="center"/>
              <w:rPr>
                <w:rFonts w:ascii="Times New Roman" w:hAnsi="Times New Roman" w:eastAsia="楷体_GB2312"/>
                <w:b/>
                <w:bCs/>
                <w:lang w:eastAsia="zh-TW"/>
              </w:rPr>
            </w:pPr>
            <w:r>
              <w:rPr>
                <w:rFonts w:hint="eastAsia" w:ascii="Times New Roman" w:hAnsi="Times New Roman" w:eastAsia="楷体_GB2312"/>
                <w:b/>
                <w:bCs/>
                <w:color w:val="000000"/>
                <w:lang w:eastAsia="zh-TW"/>
              </w:rPr>
              <w:t>评价报告名称</w:t>
            </w:r>
          </w:p>
        </w:tc>
        <w:tc>
          <w:tcPr>
            <w:tcW w:w="1613" w:type="dxa"/>
            <w:tcBorders>
              <w:top w:val="single" w:color="auto" w:sz="12" w:space="0"/>
              <w:left w:val="single" w:color="auto" w:sz="4" w:space="0"/>
              <w:bottom w:val="nil"/>
              <w:right w:val="nil"/>
            </w:tcBorders>
            <w:shd w:val="clear" w:color="auto" w:fill="FFFFFF"/>
            <w:vAlign w:val="center"/>
          </w:tcPr>
          <w:p>
            <w:pPr>
              <w:pStyle w:val="18"/>
              <w:widowControl/>
              <w:spacing w:after="180" w:line="440" w:lineRule="exact"/>
              <w:ind w:firstLine="0"/>
              <w:jc w:val="center"/>
              <w:rPr>
                <w:rFonts w:ascii="Times New Roman" w:hAnsi="Times New Roman" w:eastAsia="楷体_GB2312"/>
                <w:b/>
                <w:bCs/>
                <w:lang w:eastAsia="zh-TW"/>
              </w:rPr>
            </w:pPr>
            <w:r>
              <w:rPr>
                <w:rFonts w:hint="eastAsia" w:ascii="Times New Roman" w:hAnsi="Times New Roman" w:eastAsia="楷体_GB2312"/>
                <w:b/>
                <w:bCs/>
                <w:color w:val="000000"/>
                <w:lang w:eastAsia="zh-TW"/>
              </w:rPr>
              <w:t>项目所在</w:t>
            </w:r>
            <w:r>
              <w:rPr>
                <w:rFonts w:hint="eastAsia" w:ascii="Times New Roman" w:hAnsi="Times New Roman" w:eastAsia="楷体_GB2312"/>
                <w:b/>
                <w:bCs/>
                <w:color w:val="000000"/>
              </w:rPr>
              <w:t>区</w:t>
            </w:r>
            <w:r>
              <w:rPr>
                <w:rFonts w:hint="eastAsia" w:ascii="Times New Roman" w:hAnsi="Times New Roman" w:eastAsia="楷体_GB2312"/>
                <w:b/>
                <w:bCs/>
                <w:color w:val="000000"/>
                <w:lang w:eastAsia="zh-TW"/>
              </w:rPr>
              <w:t>（市）</w:t>
            </w:r>
          </w:p>
        </w:tc>
        <w:tc>
          <w:tcPr>
            <w:tcW w:w="1786" w:type="dxa"/>
            <w:tcBorders>
              <w:top w:val="single" w:color="auto" w:sz="12" w:space="0"/>
              <w:left w:val="single" w:color="auto" w:sz="4" w:space="0"/>
              <w:bottom w:val="nil"/>
              <w:right w:val="nil"/>
            </w:tcBorders>
            <w:shd w:val="clear" w:color="auto" w:fill="FFFFFF"/>
            <w:vAlign w:val="center"/>
          </w:tcPr>
          <w:p>
            <w:pPr>
              <w:pStyle w:val="18"/>
              <w:widowControl/>
              <w:spacing w:line="440" w:lineRule="exact"/>
              <w:ind w:firstLine="0"/>
              <w:jc w:val="center"/>
              <w:rPr>
                <w:rFonts w:ascii="Times New Roman" w:hAnsi="Times New Roman" w:eastAsia="楷体_GB2312"/>
                <w:b/>
                <w:bCs/>
                <w:lang w:eastAsia="zh-TW"/>
              </w:rPr>
            </w:pPr>
            <w:r>
              <w:rPr>
                <w:rFonts w:hint="eastAsia" w:ascii="Times New Roman" w:hAnsi="Times New Roman" w:eastAsia="楷体_GB2312"/>
                <w:b/>
                <w:bCs/>
                <w:color w:val="000000"/>
                <w:lang w:eastAsia="zh-TW"/>
              </w:rPr>
              <w:t>评价机构</w:t>
            </w:r>
          </w:p>
        </w:tc>
        <w:tc>
          <w:tcPr>
            <w:tcW w:w="2275" w:type="dxa"/>
            <w:tcBorders>
              <w:top w:val="single" w:color="auto" w:sz="12" w:space="0"/>
              <w:left w:val="single" w:color="auto" w:sz="4" w:space="0"/>
              <w:bottom w:val="nil"/>
              <w:right w:val="nil"/>
            </w:tcBorders>
            <w:shd w:val="clear" w:color="auto" w:fill="FFFFFF"/>
            <w:vAlign w:val="center"/>
          </w:tcPr>
          <w:p>
            <w:pPr>
              <w:pStyle w:val="18"/>
              <w:widowControl/>
              <w:spacing w:line="440" w:lineRule="exact"/>
              <w:ind w:firstLine="140"/>
              <w:jc w:val="left"/>
              <w:rPr>
                <w:rFonts w:ascii="Times New Roman" w:hAnsi="Times New Roman" w:eastAsia="楷体_GB2312"/>
                <w:b/>
                <w:bCs/>
                <w:lang w:eastAsia="zh-TW"/>
              </w:rPr>
            </w:pPr>
            <w:r>
              <w:rPr>
                <w:rFonts w:hint="eastAsia" w:ascii="Times New Roman" w:hAnsi="Times New Roman" w:eastAsia="楷体_GB2312"/>
                <w:b/>
                <w:bCs/>
                <w:color w:val="000000"/>
                <w:lang w:eastAsia="zh-TW"/>
              </w:rPr>
              <w:t>对机构处理情况</w:t>
            </w:r>
          </w:p>
        </w:tc>
        <w:tc>
          <w:tcPr>
            <w:tcW w:w="2563" w:type="dxa"/>
            <w:tcBorders>
              <w:top w:val="single" w:color="auto" w:sz="12" w:space="0"/>
              <w:left w:val="single" w:color="auto" w:sz="4" w:space="0"/>
              <w:bottom w:val="nil"/>
              <w:right w:val="nil"/>
            </w:tcBorders>
            <w:shd w:val="clear" w:color="auto" w:fill="FFFFFF"/>
            <w:vAlign w:val="center"/>
          </w:tcPr>
          <w:p>
            <w:pPr>
              <w:pStyle w:val="18"/>
              <w:widowControl/>
              <w:spacing w:line="440" w:lineRule="exact"/>
              <w:ind w:left="140" w:firstLine="0"/>
              <w:jc w:val="left"/>
              <w:rPr>
                <w:rFonts w:ascii="Times New Roman" w:hAnsi="Times New Roman" w:eastAsia="楷体_GB2312"/>
                <w:b/>
                <w:bCs/>
                <w:lang w:eastAsia="zh-TW"/>
              </w:rPr>
            </w:pPr>
            <w:r>
              <w:rPr>
                <w:rFonts w:hint="eastAsia" w:ascii="Times New Roman" w:hAnsi="Times New Roman" w:eastAsia="楷体_GB2312"/>
                <w:b/>
                <w:bCs/>
                <w:color w:val="000000"/>
                <w:lang w:eastAsia="zh-TW"/>
              </w:rPr>
              <w:t>采信本报告的行政</w:t>
            </w:r>
            <w:r>
              <w:rPr>
                <w:rFonts w:ascii="Times New Roman" w:hAnsi="Times New Roman" w:eastAsia="楷体_GB2312"/>
                <w:b/>
                <w:bCs/>
                <w:color w:val="000000"/>
                <w:lang w:eastAsia="zh-TW"/>
              </w:rPr>
              <w:t xml:space="preserve"> </w:t>
            </w:r>
            <w:r>
              <w:rPr>
                <w:rFonts w:hint="eastAsia" w:ascii="Times New Roman" w:hAnsi="Times New Roman" w:eastAsia="楷体_GB2312"/>
                <w:b/>
                <w:bCs/>
                <w:color w:val="000000"/>
                <w:lang w:eastAsia="zh-TW"/>
              </w:rPr>
              <w:t>许可、验收或备案</w:t>
            </w:r>
          </w:p>
        </w:tc>
        <w:tc>
          <w:tcPr>
            <w:tcW w:w="2318" w:type="dxa"/>
            <w:tcBorders>
              <w:top w:val="single" w:color="auto" w:sz="12" w:space="0"/>
              <w:left w:val="single" w:color="auto" w:sz="4" w:space="0"/>
              <w:bottom w:val="nil"/>
            </w:tcBorders>
            <w:shd w:val="clear" w:color="auto" w:fill="FFFFFF"/>
            <w:vAlign w:val="bottom"/>
          </w:tcPr>
          <w:p>
            <w:pPr>
              <w:pStyle w:val="18"/>
              <w:widowControl/>
              <w:spacing w:line="440" w:lineRule="exact"/>
              <w:ind w:firstLine="0"/>
              <w:jc w:val="center"/>
              <w:rPr>
                <w:rFonts w:ascii="Times New Roman" w:hAnsi="Times New Roman" w:eastAsia="楷体_GB2312"/>
                <w:b/>
                <w:bCs/>
                <w:lang w:eastAsia="zh-TW"/>
              </w:rPr>
            </w:pPr>
            <w:r>
              <w:rPr>
                <w:rFonts w:hint="eastAsia" w:ascii="Times New Roman" w:hAnsi="Times New Roman" w:eastAsia="楷体_GB2312"/>
                <w:b/>
                <w:bCs/>
                <w:color w:val="000000"/>
                <w:lang w:eastAsia="zh-TW"/>
              </w:rPr>
              <w:t>对相关行政许可、验收或备案整改情况</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 w:type="dxa"/>
            <w:bottom w:w="0" w:type="dxa"/>
            <w:right w:w="10" w:type="dxa"/>
          </w:tblCellMar>
        </w:tblPrEx>
        <w:trPr>
          <w:trHeight w:val="569" w:hRule="exact"/>
          <w:jc w:val="center"/>
        </w:trPr>
        <w:tc>
          <w:tcPr>
            <w:tcW w:w="828" w:type="dxa"/>
            <w:tcBorders>
              <w:top w:val="single" w:color="auto" w:sz="4" w:space="0"/>
              <w:bottom w:val="nil"/>
              <w:right w:val="nil"/>
            </w:tcBorders>
            <w:shd w:val="clear" w:color="auto" w:fill="FFFFFF"/>
          </w:tcPr>
          <w:p>
            <w:pPr>
              <w:spacing w:line="600" w:lineRule="exact"/>
              <w:rPr>
                <w:rFonts w:ascii="Times New Roman" w:hAnsi="Times New Roman"/>
                <w:sz w:val="10"/>
                <w:szCs w:val="10"/>
              </w:rPr>
            </w:pPr>
          </w:p>
        </w:tc>
        <w:tc>
          <w:tcPr>
            <w:tcW w:w="2714"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1613"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1786"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275"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563"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318" w:type="dxa"/>
            <w:tcBorders>
              <w:top w:val="single" w:color="auto" w:sz="4" w:space="0"/>
              <w:left w:val="single" w:color="auto" w:sz="4" w:space="0"/>
              <w:bottom w:val="nil"/>
            </w:tcBorders>
            <w:shd w:val="clear" w:color="auto" w:fill="FFFFFF"/>
          </w:tcPr>
          <w:p>
            <w:pPr>
              <w:spacing w:line="600" w:lineRule="exact"/>
              <w:rPr>
                <w:rFonts w:ascii="Times New Roman" w:hAnsi="Times New Roman"/>
                <w:sz w:val="10"/>
                <w:szCs w:val="10"/>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 w:type="dxa"/>
            <w:bottom w:w="0" w:type="dxa"/>
            <w:right w:w="10" w:type="dxa"/>
          </w:tblCellMar>
        </w:tblPrEx>
        <w:trPr>
          <w:trHeight w:val="576" w:hRule="exact"/>
          <w:jc w:val="center"/>
        </w:trPr>
        <w:tc>
          <w:tcPr>
            <w:tcW w:w="828" w:type="dxa"/>
            <w:tcBorders>
              <w:top w:val="single" w:color="auto" w:sz="4" w:space="0"/>
              <w:bottom w:val="nil"/>
              <w:right w:val="nil"/>
            </w:tcBorders>
            <w:shd w:val="clear" w:color="auto" w:fill="FFFFFF"/>
          </w:tcPr>
          <w:p>
            <w:pPr>
              <w:spacing w:line="600" w:lineRule="exact"/>
              <w:rPr>
                <w:rFonts w:ascii="Times New Roman" w:hAnsi="Times New Roman"/>
                <w:sz w:val="10"/>
                <w:szCs w:val="10"/>
              </w:rPr>
            </w:pPr>
          </w:p>
        </w:tc>
        <w:tc>
          <w:tcPr>
            <w:tcW w:w="2714"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1613"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1786"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275"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563"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318" w:type="dxa"/>
            <w:tcBorders>
              <w:top w:val="single" w:color="auto" w:sz="4" w:space="0"/>
              <w:left w:val="single" w:color="auto" w:sz="4" w:space="0"/>
              <w:bottom w:val="nil"/>
            </w:tcBorders>
            <w:shd w:val="clear" w:color="auto" w:fill="FFFFFF"/>
          </w:tcPr>
          <w:p>
            <w:pPr>
              <w:spacing w:line="600" w:lineRule="exact"/>
              <w:rPr>
                <w:rFonts w:ascii="Times New Roman" w:hAnsi="Times New Roman"/>
                <w:sz w:val="10"/>
                <w:szCs w:val="10"/>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 w:type="dxa"/>
            <w:bottom w:w="0" w:type="dxa"/>
            <w:right w:w="10" w:type="dxa"/>
          </w:tblCellMar>
        </w:tblPrEx>
        <w:trPr>
          <w:trHeight w:val="562" w:hRule="exact"/>
          <w:jc w:val="center"/>
        </w:trPr>
        <w:tc>
          <w:tcPr>
            <w:tcW w:w="828" w:type="dxa"/>
            <w:tcBorders>
              <w:top w:val="single" w:color="auto" w:sz="4" w:space="0"/>
              <w:bottom w:val="nil"/>
              <w:right w:val="nil"/>
            </w:tcBorders>
            <w:shd w:val="clear" w:color="auto" w:fill="FFFFFF"/>
          </w:tcPr>
          <w:p>
            <w:pPr>
              <w:spacing w:line="600" w:lineRule="exact"/>
              <w:rPr>
                <w:rFonts w:ascii="Times New Roman" w:hAnsi="Times New Roman"/>
                <w:sz w:val="10"/>
                <w:szCs w:val="10"/>
              </w:rPr>
            </w:pPr>
          </w:p>
        </w:tc>
        <w:tc>
          <w:tcPr>
            <w:tcW w:w="2714"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1613"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1786"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275"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563"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318" w:type="dxa"/>
            <w:tcBorders>
              <w:top w:val="single" w:color="auto" w:sz="4" w:space="0"/>
              <w:left w:val="single" w:color="auto" w:sz="4" w:space="0"/>
              <w:bottom w:val="nil"/>
            </w:tcBorders>
            <w:shd w:val="clear" w:color="auto" w:fill="FFFFFF"/>
          </w:tcPr>
          <w:p>
            <w:pPr>
              <w:spacing w:line="600" w:lineRule="exact"/>
              <w:rPr>
                <w:rFonts w:ascii="Times New Roman" w:hAnsi="Times New Roman"/>
                <w:sz w:val="10"/>
                <w:szCs w:val="10"/>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 w:type="dxa"/>
            <w:bottom w:w="0" w:type="dxa"/>
            <w:right w:w="10" w:type="dxa"/>
          </w:tblCellMar>
        </w:tblPrEx>
        <w:trPr>
          <w:trHeight w:val="569" w:hRule="exact"/>
          <w:jc w:val="center"/>
        </w:trPr>
        <w:tc>
          <w:tcPr>
            <w:tcW w:w="828" w:type="dxa"/>
            <w:tcBorders>
              <w:top w:val="single" w:color="auto" w:sz="4" w:space="0"/>
              <w:bottom w:val="nil"/>
              <w:right w:val="nil"/>
            </w:tcBorders>
            <w:shd w:val="clear" w:color="auto" w:fill="FFFFFF"/>
          </w:tcPr>
          <w:p>
            <w:pPr>
              <w:spacing w:line="600" w:lineRule="exact"/>
              <w:rPr>
                <w:rFonts w:ascii="Times New Roman" w:hAnsi="Times New Roman"/>
                <w:sz w:val="10"/>
                <w:szCs w:val="10"/>
              </w:rPr>
            </w:pPr>
          </w:p>
        </w:tc>
        <w:tc>
          <w:tcPr>
            <w:tcW w:w="2714"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1613"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1786"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275"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563" w:type="dxa"/>
            <w:tcBorders>
              <w:top w:val="single" w:color="auto" w:sz="4" w:space="0"/>
              <w:left w:val="single" w:color="auto" w:sz="4" w:space="0"/>
              <w:bottom w:val="nil"/>
              <w:right w:val="nil"/>
            </w:tcBorders>
            <w:shd w:val="clear" w:color="auto" w:fill="FFFFFF"/>
          </w:tcPr>
          <w:p>
            <w:pPr>
              <w:spacing w:line="600" w:lineRule="exact"/>
              <w:rPr>
                <w:rFonts w:ascii="Times New Roman" w:hAnsi="Times New Roman"/>
                <w:sz w:val="10"/>
                <w:szCs w:val="10"/>
              </w:rPr>
            </w:pPr>
          </w:p>
        </w:tc>
        <w:tc>
          <w:tcPr>
            <w:tcW w:w="2318" w:type="dxa"/>
            <w:tcBorders>
              <w:top w:val="single" w:color="auto" w:sz="4" w:space="0"/>
              <w:left w:val="single" w:color="auto" w:sz="4" w:space="0"/>
              <w:bottom w:val="nil"/>
            </w:tcBorders>
            <w:shd w:val="clear" w:color="auto" w:fill="FFFFFF"/>
          </w:tcPr>
          <w:p>
            <w:pPr>
              <w:spacing w:line="600" w:lineRule="exact"/>
              <w:rPr>
                <w:rFonts w:ascii="Times New Roman" w:hAnsi="Times New Roman"/>
                <w:sz w:val="10"/>
                <w:szCs w:val="10"/>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 w:type="dxa"/>
            <w:bottom w:w="0" w:type="dxa"/>
            <w:right w:w="10" w:type="dxa"/>
          </w:tblCellMar>
        </w:tblPrEx>
        <w:trPr>
          <w:trHeight w:val="612" w:hRule="exact"/>
          <w:jc w:val="center"/>
        </w:trPr>
        <w:tc>
          <w:tcPr>
            <w:tcW w:w="828" w:type="dxa"/>
            <w:tcBorders>
              <w:top w:val="single" w:color="auto" w:sz="4" w:space="0"/>
              <w:bottom w:val="single" w:color="auto" w:sz="12" w:space="0"/>
              <w:right w:val="nil"/>
            </w:tcBorders>
            <w:shd w:val="clear" w:color="auto" w:fill="FFFFFF"/>
          </w:tcPr>
          <w:p>
            <w:pPr>
              <w:spacing w:line="600" w:lineRule="exact"/>
              <w:rPr>
                <w:rFonts w:ascii="Times New Roman" w:hAnsi="Times New Roman"/>
                <w:sz w:val="10"/>
                <w:szCs w:val="10"/>
              </w:rPr>
            </w:pPr>
          </w:p>
        </w:tc>
        <w:tc>
          <w:tcPr>
            <w:tcW w:w="2714" w:type="dxa"/>
            <w:tcBorders>
              <w:top w:val="single" w:color="auto" w:sz="4" w:space="0"/>
              <w:left w:val="single" w:color="auto" w:sz="4" w:space="0"/>
              <w:bottom w:val="single" w:color="auto" w:sz="12" w:space="0"/>
              <w:right w:val="nil"/>
            </w:tcBorders>
            <w:shd w:val="clear" w:color="auto" w:fill="FFFFFF"/>
          </w:tcPr>
          <w:p>
            <w:pPr>
              <w:spacing w:line="600" w:lineRule="exact"/>
              <w:rPr>
                <w:rFonts w:ascii="Times New Roman" w:hAnsi="Times New Roman"/>
                <w:sz w:val="10"/>
                <w:szCs w:val="10"/>
              </w:rPr>
            </w:pPr>
          </w:p>
        </w:tc>
        <w:tc>
          <w:tcPr>
            <w:tcW w:w="1613" w:type="dxa"/>
            <w:tcBorders>
              <w:top w:val="single" w:color="auto" w:sz="4" w:space="0"/>
              <w:left w:val="single" w:color="auto" w:sz="4" w:space="0"/>
              <w:bottom w:val="single" w:color="auto" w:sz="12" w:space="0"/>
              <w:right w:val="nil"/>
            </w:tcBorders>
            <w:shd w:val="clear" w:color="auto" w:fill="FFFFFF"/>
          </w:tcPr>
          <w:p>
            <w:pPr>
              <w:spacing w:line="600" w:lineRule="exact"/>
              <w:rPr>
                <w:rFonts w:ascii="Times New Roman" w:hAnsi="Times New Roman"/>
                <w:sz w:val="10"/>
                <w:szCs w:val="10"/>
              </w:rPr>
            </w:pPr>
          </w:p>
        </w:tc>
        <w:tc>
          <w:tcPr>
            <w:tcW w:w="1786" w:type="dxa"/>
            <w:tcBorders>
              <w:top w:val="single" w:color="auto" w:sz="4" w:space="0"/>
              <w:left w:val="single" w:color="auto" w:sz="4" w:space="0"/>
              <w:bottom w:val="single" w:color="auto" w:sz="12" w:space="0"/>
              <w:right w:val="nil"/>
            </w:tcBorders>
            <w:shd w:val="clear" w:color="auto" w:fill="FFFFFF"/>
          </w:tcPr>
          <w:p>
            <w:pPr>
              <w:spacing w:line="600" w:lineRule="exact"/>
              <w:rPr>
                <w:rFonts w:ascii="Times New Roman" w:hAnsi="Times New Roman"/>
                <w:sz w:val="10"/>
                <w:szCs w:val="10"/>
              </w:rPr>
            </w:pPr>
          </w:p>
        </w:tc>
        <w:tc>
          <w:tcPr>
            <w:tcW w:w="2275" w:type="dxa"/>
            <w:tcBorders>
              <w:top w:val="single" w:color="auto" w:sz="4" w:space="0"/>
              <w:left w:val="single" w:color="auto" w:sz="4" w:space="0"/>
              <w:bottom w:val="single" w:color="auto" w:sz="12" w:space="0"/>
              <w:right w:val="nil"/>
            </w:tcBorders>
            <w:shd w:val="clear" w:color="auto" w:fill="FFFFFF"/>
          </w:tcPr>
          <w:p>
            <w:pPr>
              <w:spacing w:line="600" w:lineRule="exact"/>
              <w:rPr>
                <w:rFonts w:ascii="Times New Roman" w:hAnsi="Times New Roman"/>
                <w:sz w:val="10"/>
                <w:szCs w:val="10"/>
              </w:rPr>
            </w:pPr>
          </w:p>
        </w:tc>
        <w:tc>
          <w:tcPr>
            <w:tcW w:w="2563" w:type="dxa"/>
            <w:tcBorders>
              <w:top w:val="single" w:color="auto" w:sz="4" w:space="0"/>
              <w:left w:val="single" w:color="auto" w:sz="4" w:space="0"/>
              <w:bottom w:val="single" w:color="auto" w:sz="12" w:space="0"/>
              <w:right w:val="nil"/>
            </w:tcBorders>
            <w:shd w:val="clear" w:color="auto" w:fill="FFFFFF"/>
          </w:tcPr>
          <w:p>
            <w:pPr>
              <w:spacing w:line="600" w:lineRule="exact"/>
              <w:rPr>
                <w:rFonts w:ascii="Times New Roman" w:hAnsi="Times New Roman"/>
                <w:sz w:val="10"/>
                <w:szCs w:val="10"/>
              </w:rPr>
            </w:pPr>
          </w:p>
        </w:tc>
        <w:tc>
          <w:tcPr>
            <w:tcW w:w="2318" w:type="dxa"/>
            <w:tcBorders>
              <w:top w:val="single" w:color="auto" w:sz="4" w:space="0"/>
              <w:left w:val="single" w:color="auto" w:sz="4" w:space="0"/>
              <w:bottom w:val="single" w:color="auto" w:sz="12" w:space="0"/>
            </w:tcBorders>
            <w:shd w:val="clear" w:color="auto" w:fill="FFFFFF"/>
          </w:tcPr>
          <w:p>
            <w:pPr>
              <w:spacing w:line="600" w:lineRule="exact"/>
              <w:rPr>
                <w:rFonts w:ascii="Times New Roman" w:hAnsi="Times New Roman"/>
                <w:sz w:val="10"/>
                <w:szCs w:val="10"/>
              </w:rPr>
            </w:pPr>
          </w:p>
        </w:tc>
      </w:tr>
    </w:tbl>
    <w:p>
      <w:pPr>
        <w:pStyle w:val="20"/>
        <w:widowControl/>
        <w:spacing w:line="600" w:lineRule="exact"/>
        <w:ind w:left="29"/>
        <w:jc w:val="left"/>
        <w:rPr>
          <w:rFonts w:ascii="Times New Roman" w:hAnsi="Times New Roman"/>
          <w:color w:val="000000"/>
          <w:lang w:eastAsia="zh-TW"/>
        </w:rPr>
      </w:pPr>
      <w:r>
        <w:rPr>
          <w:rFonts w:hint="eastAsia" w:cs="宋体"/>
          <w:color w:val="000000"/>
          <w:lang w:eastAsia="zh-TW"/>
        </w:rPr>
        <w:t>填报人</w:t>
      </w:r>
      <w:r>
        <w:rPr>
          <w:rFonts w:ascii="Times New Roman" w:hAnsi="Times New Roman"/>
          <w:color w:val="000000"/>
          <w:lang w:eastAsia="zh-TW"/>
        </w:rPr>
        <w:t>:</w:t>
      </w:r>
      <w:r>
        <w:rPr>
          <w:rFonts w:ascii="Times New Roman" w:hAnsi="Times New Roman"/>
          <w:color w:val="000000"/>
        </w:rPr>
        <w:t xml:space="preserve">                                                                    </w:t>
      </w:r>
      <w:r>
        <w:rPr>
          <w:rFonts w:hint="eastAsia" w:cs="宋体"/>
          <w:color w:val="000000"/>
          <w:lang w:eastAsia="zh-TW"/>
        </w:rPr>
        <w:t>联系电话</w:t>
      </w:r>
      <w:r>
        <w:rPr>
          <w:rFonts w:ascii="Times New Roman" w:hAnsi="Times New Roman"/>
          <w:color w:val="000000"/>
          <w:lang w:eastAsia="zh-TW"/>
        </w:rPr>
        <w:t>:</w:t>
      </w:r>
    </w:p>
    <w:p>
      <w:pPr>
        <w:rPr>
          <w:rFonts w:ascii="Times New Roman" w:hAnsi="Times New Roman" w:eastAsia="黑体"/>
          <w:sz w:val="32"/>
          <w:szCs w:val="32"/>
          <w:lang w:eastAsia="zh-TW"/>
        </w:rPr>
      </w:pPr>
      <w:r>
        <w:rPr>
          <w:rFonts w:ascii="Times New Roman" w:hAnsi="Times New Roman"/>
          <w:color w:val="000000"/>
          <w:lang w:eastAsia="zh-TW"/>
        </w:rPr>
        <w:br w:type="page"/>
      </w:r>
      <w:r>
        <w:rPr>
          <w:rFonts w:hint="eastAsia" w:ascii="Times New Roman" w:hAnsi="Times New Roman" w:eastAsia="黑体"/>
          <w:color w:val="000000"/>
          <w:sz w:val="32"/>
          <w:szCs w:val="32"/>
          <w:lang w:eastAsia="zh-TW"/>
        </w:rPr>
        <w:t>附件</w:t>
      </w:r>
      <w:r>
        <w:rPr>
          <w:rFonts w:ascii="Times New Roman" w:hAnsi="Times New Roman" w:eastAsia="黑体"/>
          <w:color w:val="000000"/>
          <w:sz w:val="32"/>
          <w:szCs w:val="32"/>
        </w:rPr>
        <w:t>9</w:t>
      </w:r>
    </w:p>
    <w:p>
      <w:pPr>
        <w:spacing w:afterLines="50"/>
        <w:jc w:val="center"/>
        <w:rPr>
          <w:rFonts w:ascii="方正小标宋简体" w:hAnsi="黑体" w:eastAsia="方正小标宋简体"/>
          <w:sz w:val="44"/>
          <w:szCs w:val="44"/>
        </w:rPr>
      </w:pPr>
      <w:r>
        <w:rPr>
          <w:rFonts w:hint="eastAsia" w:ascii="方正小标宋简体" w:hAnsi="黑体" w:eastAsia="方正小标宋简体"/>
          <w:sz w:val="44"/>
          <w:szCs w:val="44"/>
        </w:rPr>
        <w:t>立案处罚案件进展情况调度表</w:t>
      </w:r>
    </w:p>
    <w:p>
      <w:pPr>
        <w:jc w:val="left"/>
        <w:rPr>
          <w:rFonts w:ascii="楷体_GB2312" w:hAnsi="Times New Roman" w:eastAsia="楷体_GB2312"/>
          <w:sz w:val="28"/>
          <w:szCs w:val="28"/>
        </w:rPr>
      </w:pPr>
      <w:r>
        <w:rPr>
          <w:rFonts w:hint="eastAsia" w:ascii="楷体_GB2312" w:hAnsi="Times New Roman" w:eastAsia="楷体_GB2312"/>
          <w:sz w:val="28"/>
          <w:szCs w:val="28"/>
        </w:rPr>
        <w:t>单位名称（盖章）：</w:t>
      </w:r>
      <w:r>
        <w:rPr>
          <w:rFonts w:ascii="楷体_GB2312" w:hAnsi="Times New Roman" w:eastAsia="楷体_GB2312"/>
          <w:sz w:val="28"/>
          <w:szCs w:val="28"/>
        </w:rPr>
        <w:t xml:space="preserve">                               </w:t>
      </w:r>
      <w:r>
        <w:rPr>
          <w:rFonts w:hint="eastAsia" w:ascii="楷体_GB2312" w:hAnsi="Times New Roman" w:eastAsia="楷体_GB2312"/>
          <w:sz w:val="28"/>
          <w:szCs w:val="28"/>
        </w:rPr>
        <w:t xml:space="preserve">                   报送时间：</w:t>
      </w:r>
      <w:r>
        <w:rPr>
          <w:rFonts w:ascii="楷体_GB2312" w:hAnsi="Times New Roman" w:eastAsia="楷体_GB2312"/>
          <w:sz w:val="28"/>
          <w:szCs w:val="28"/>
        </w:rPr>
        <w:t xml:space="preserve">   </w:t>
      </w:r>
      <w:r>
        <w:rPr>
          <w:rFonts w:hint="eastAsia" w:ascii="楷体_GB2312" w:hAnsi="Times New Roman" w:eastAsia="楷体_GB2312"/>
          <w:sz w:val="28"/>
          <w:szCs w:val="28"/>
        </w:rPr>
        <w:t>年</w:t>
      </w:r>
      <w:r>
        <w:rPr>
          <w:rFonts w:ascii="楷体_GB2312" w:hAnsi="Times New Roman" w:eastAsia="楷体_GB2312"/>
          <w:sz w:val="28"/>
          <w:szCs w:val="28"/>
        </w:rPr>
        <w:t xml:space="preserve">  </w:t>
      </w:r>
      <w:r>
        <w:rPr>
          <w:rFonts w:hint="eastAsia" w:ascii="楷体_GB2312" w:hAnsi="Times New Roman" w:eastAsia="楷体_GB2312"/>
          <w:sz w:val="28"/>
          <w:szCs w:val="28"/>
        </w:rPr>
        <w:t>月</w:t>
      </w:r>
      <w:r>
        <w:rPr>
          <w:rFonts w:ascii="楷体_GB2312" w:hAnsi="Times New Roman" w:eastAsia="楷体_GB2312"/>
          <w:sz w:val="28"/>
          <w:szCs w:val="28"/>
        </w:rPr>
        <w:t xml:space="preserve">   </w:t>
      </w:r>
      <w:r>
        <w:rPr>
          <w:rFonts w:hint="eastAsia" w:ascii="楷体_GB2312" w:hAnsi="Times New Roman" w:eastAsia="楷体_GB2312"/>
          <w:sz w:val="28"/>
          <w:szCs w:val="28"/>
        </w:rPr>
        <w:t>日</w:t>
      </w:r>
    </w:p>
    <w:tbl>
      <w:tblPr>
        <w:tblStyle w:val="10"/>
        <w:tblW w:w="13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99"/>
        <w:gridCol w:w="941"/>
        <w:gridCol w:w="2353"/>
        <w:gridCol w:w="909"/>
        <w:gridCol w:w="1276"/>
        <w:gridCol w:w="992"/>
        <w:gridCol w:w="850"/>
        <w:gridCol w:w="879"/>
        <w:gridCol w:w="1276"/>
        <w:gridCol w:w="91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68" w:type="dxa"/>
            <w:vMerge w:val="restart"/>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序</w:t>
            </w:r>
          </w:p>
          <w:p>
            <w:pPr>
              <w:spacing w:line="300" w:lineRule="exact"/>
              <w:jc w:val="center"/>
              <w:rPr>
                <w:rFonts w:ascii="黑体" w:hAnsi="黑体" w:eastAsia="黑体"/>
                <w:bCs/>
                <w:sz w:val="24"/>
                <w:szCs w:val="24"/>
              </w:rPr>
            </w:pPr>
            <w:r>
              <w:rPr>
                <w:rFonts w:hint="eastAsia" w:ascii="黑体" w:hAnsi="黑体" w:eastAsia="黑体"/>
                <w:bCs/>
                <w:sz w:val="24"/>
                <w:szCs w:val="24"/>
              </w:rPr>
              <w:t>号</w:t>
            </w:r>
          </w:p>
        </w:tc>
        <w:tc>
          <w:tcPr>
            <w:tcW w:w="1299" w:type="dxa"/>
            <w:vMerge w:val="restart"/>
            <w:vAlign w:val="center"/>
          </w:tcPr>
          <w:p>
            <w:pPr>
              <w:tabs>
                <w:tab w:val="left" w:pos="291"/>
              </w:tabs>
              <w:spacing w:line="300" w:lineRule="exact"/>
              <w:jc w:val="left"/>
              <w:rPr>
                <w:rFonts w:ascii="黑体" w:hAnsi="黑体" w:eastAsia="黑体" w:cs="黑体"/>
                <w:bCs/>
                <w:szCs w:val="21"/>
              </w:rPr>
            </w:pPr>
            <w:r>
              <w:rPr>
                <w:rFonts w:hint="eastAsia" w:ascii="黑体" w:hAnsi="黑体" w:eastAsia="黑体" w:cs="黑体"/>
                <w:bCs/>
                <w:szCs w:val="21"/>
              </w:rPr>
              <w:t>机构名称（评价项目名称）</w:t>
            </w:r>
          </w:p>
        </w:tc>
        <w:tc>
          <w:tcPr>
            <w:tcW w:w="941" w:type="dxa"/>
            <w:vMerge w:val="restart"/>
            <w:vAlign w:val="center"/>
          </w:tcPr>
          <w:p>
            <w:pPr>
              <w:spacing w:line="300" w:lineRule="exact"/>
              <w:jc w:val="center"/>
              <w:rPr>
                <w:rFonts w:ascii="黑体" w:hAnsi="黑体" w:eastAsia="黑体" w:cs="黑体"/>
                <w:bCs/>
                <w:szCs w:val="21"/>
              </w:rPr>
            </w:pPr>
            <w:r>
              <w:rPr>
                <w:rFonts w:hint="eastAsia" w:ascii="黑体" w:hAnsi="黑体" w:eastAsia="黑体" w:cs="黑体"/>
                <w:bCs/>
                <w:szCs w:val="21"/>
              </w:rPr>
              <w:t>所属</w:t>
            </w:r>
          </w:p>
          <w:p>
            <w:pPr>
              <w:spacing w:line="300" w:lineRule="exact"/>
              <w:jc w:val="center"/>
              <w:rPr>
                <w:rFonts w:ascii="黑体" w:hAnsi="黑体" w:eastAsia="黑体" w:cs="黑体"/>
                <w:bCs/>
                <w:szCs w:val="21"/>
              </w:rPr>
            </w:pPr>
            <w:r>
              <w:rPr>
                <w:rFonts w:hint="eastAsia" w:ascii="黑体" w:hAnsi="黑体" w:eastAsia="黑体" w:cs="黑体"/>
                <w:bCs/>
                <w:szCs w:val="21"/>
              </w:rPr>
              <w:t>检查</w:t>
            </w:r>
          </w:p>
          <w:p>
            <w:pPr>
              <w:spacing w:line="300" w:lineRule="exact"/>
              <w:jc w:val="center"/>
              <w:rPr>
                <w:rFonts w:ascii="黑体" w:hAnsi="黑体" w:eastAsia="黑体"/>
                <w:bCs/>
                <w:sz w:val="24"/>
                <w:szCs w:val="24"/>
              </w:rPr>
            </w:pPr>
            <w:r>
              <w:rPr>
                <w:rFonts w:hint="eastAsia" w:ascii="黑体" w:hAnsi="黑体" w:eastAsia="黑体" w:cs="黑体"/>
                <w:bCs/>
                <w:szCs w:val="21"/>
              </w:rPr>
              <w:t>项目</w:t>
            </w:r>
          </w:p>
        </w:tc>
        <w:tc>
          <w:tcPr>
            <w:tcW w:w="2353" w:type="dxa"/>
            <w:vMerge w:val="restart"/>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问题（违法行为）描述</w:t>
            </w:r>
          </w:p>
        </w:tc>
        <w:tc>
          <w:tcPr>
            <w:tcW w:w="909" w:type="dxa"/>
            <w:vMerge w:val="restart"/>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立案</w:t>
            </w:r>
          </w:p>
          <w:p>
            <w:pPr>
              <w:spacing w:line="300" w:lineRule="exact"/>
              <w:jc w:val="center"/>
              <w:rPr>
                <w:rFonts w:ascii="黑体" w:hAnsi="黑体" w:eastAsia="黑体"/>
                <w:bCs/>
                <w:sz w:val="24"/>
                <w:szCs w:val="24"/>
              </w:rPr>
            </w:pPr>
            <w:r>
              <w:rPr>
                <w:rFonts w:hint="eastAsia" w:ascii="黑体" w:hAnsi="黑体" w:eastAsia="黑体"/>
                <w:bCs/>
                <w:sz w:val="24"/>
                <w:szCs w:val="24"/>
              </w:rPr>
              <w:t>时间</w:t>
            </w:r>
          </w:p>
        </w:tc>
        <w:tc>
          <w:tcPr>
            <w:tcW w:w="1276" w:type="dxa"/>
            <w:vMerge w:val="restart"/>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办理</w:t>
            </w:r>
          </w:p>
          <w:p>
            <w:pPr>
              <w:spacing w:line="300" w:lineRule="exact"/>
              <w:jc w:val="center"/>
              <w:rPr>
                <w:rFonts w:ascii="黑体" w:hAnsi="黑体" w:eastAsia="黑体"/>
                <w:bCs/>
                <w:sz w:val="24"/>
                <w:szCs w:val="24"/>
              </w:rPr>
            </w:pPr>
            <w:r>
              <w:rPr>
                <w:rFonts w:hint="eastAsia" w:ascii="黑体" w:hAnsi="黑体" w:eastAsia="黑体"/>
                <w:bCs/>
                <w:sz w:val="24"/>
                <w:szCs w:val="24"/>
              </w:rPr>
              <w:t>进度</w:t>
            </w:r>
          </w:p>
        </w:tc>
        <w:tc>
          <w:tcPr>
            <w:tcW w:w="2721" w:type="dxa"/>
            <w:gridSpan w:val="3"/>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行政处罚决定</w:t>
            </w:r>
          </w:p>
        </w:tc>
        <w:tc>
          <w:tcPr>
            <w:tcW w:w="1276" w:type="dxa"/>
            <w:vMerge w:val="restart"/>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已经收缴</w:t>
            </w:r>
          </w:p>
          <w:p>
            <w:pPr>
              <w:spacing w:line="300" w:lineRule="exact"/>
              <w:jc w:val="center"/>
              <w:rPr>
                <w:rFonts w:ascii="黑体" w:hAnsi="黑体" w:eastAsia="黑体"/>
                <w:bCs/>
                <w:sz w:val="24"/>
                <w:szCs w:val="24"/>
              </w:rPr>
            </w:pPr>
            <w:r>
              <w:rPr>
                <w:rFonts w:hint="eastAsia" w:ascii="黑体" w:hAnsi="黑体" w:eastAsia="黑体"/>
                <w:bCs/>
                <w:sz w:val="24"/>
                <w:szCs w:val="24"/>
              </w:rPr>
              <w:t>罚款</w:t>
            </w:r>
            <w:r>
              <w:rPr>
                <w:rFonts w:ascii="黑体" w:hAnsi="黑体" w:eastAsia="黑体"/>
                <w:bCs/>
                <w:sz w:val="24"/>
                <w:szCs w:val="24"/>
              </w:rPr>
              <w:t>/</w:t>
            </w:r>
            <w:r>
              <w:rPr>
                <w:rFonts w:hint="eastAsia" w:ascii="黑体" w:hAnsi="黑体" w:eastAsia="黑体"/>
                <w:bCs/>
                <w:sz w:val="24"/>
                <w:szCs w:val="24"/>
              </w:rPr>
              <w:t>万元</w:t>
            </w:r>
          </w:p>
        </w:tc>
        <w:tc>
          <w:tcPr>
            <w:tcW w:w="916" w:type="dxa"/>
            <w:vMerge w:val="restart"/>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案件</w:t>
            </w:r>
          </w:p>
          <w:p>
            <w:pPr>
              <w:spacing w:line="300" w:lineRule="exact"/>
              <w:jc w:val="center"/>
              <w:rPr>
                <w:rFonts w:ascii="黑体" w:hAnsi="黑体" w:eastAsia="黑体"/>
                <w:bCs/>
                <w:sz w:val="24"/>
                <w:szCs w:val="24"/>
              </w:rPr>
            </w:pPr>
            <w:r>
              <w:rPr>
                <w:rFonts w:hint="eastAsia" w:ascii="黑体" w:hAnsi="黑体" w:eastAsia="黑体"/>
                <w:bCs/>
                <w:sz w:val="24"/>
                <w:szCs w:val="24"/>
              </w:rPr>
              <w:t>承办</w:t>
            </w:r>
          </w:p>
          <w:p>
            <w:pPr>
              <w:spacing w:line="300" w:lineRule="exact"/>
              <w:jc w:val="center"/>
              <w:rPr>
                <w:rFonts w:ascii="黑体" w:hAnsi="黑体" w:eastAsia="黑体"/>
                <w:bCs/>
                <w:sz w:val="24"/>
                <w:szCs w:val="24"/>
              </w:rPr>
            </w:pPr>
            <w:r>
              <w:rPr>
                <w:rFonts w:hint="eastAsia" w:ascii="黑体" w:hAnsi="黑体" w:eastAsia="黑体"/>
                <w:bCs/>
                <w:sz w:val="24"/>
                <w:szCs w:val="24"/>
              </w:rPr>
              <w:t>单位</w:t>
            </w:r>
          </w:p>
        </w:tc>
        <w:tc>
          <w:tcPr>
            <w:tcW w:w="851" w:type="dxa"/>
            <w:vMerge w:val="restart"/>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结案</w:t>
            </w:r>
          </w:p>
          <w:p>
            <w:pPr>
              <w:spacing w:line="300" w:lineRule="exact"/>
              <w:jc w:val="center"/>
              <w:rPr>
                <w:rFonts w:ascii="黑体" w:hAnsi="黑体" w:eastAsia="黑体"/>
                <w:bCs/>
                <w:sz w:val="24"/>
                <w:szCs w:val="24"/>
              </w:rPr>
            </w:pPr>
            <w:r>
              <w:rPr>
                <w:rFonts w:hint="eastAsia" w:ascii="黑体" w:hAnsi="黑体" w:eastAsia="黑体"/>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568" w:type="dxa"/>
            <w:vMerge w:val="continue"/>
            <w:vAlign w:val="center"/>
          </w:tcPr>
          <w:p>
            <w:pPr>
              <w:spacing w:line="400" w:lineRule="exact"/>
              <w:jc w:val="center"/>
              <w:rPr>
                <w:rFonts w:ascii="Times New Roman" w:hAnsi="Times New Roman" w:eastAsia="仿宋"/>
                <w:b/>
                <w:bCs/>
                <w:sz w:val="24"/>
                <w:szCs w:val="24"/>
              </w:rPr>
            </w:pPr>
          </w:p>
        </w:tc>
        <w:tc>
          <w:tcPr>
            <w:tcW w:w="1299" w:type="dxa"/>
            <w:vMerge w:val="continue"/>
            <w:vAlign w:val="center"/>
          </w:tcPr>
          <w:p>
            <w:pPr>
              <w:spacing w:line="400" w:lineRule="exact"/>
              <w:jc w:val="center"/>
              <w:rPr>
                <w:rFonts w:ascii="Times New Roman" w:hAnsi="Times New Roman" w:eastAsia="仿宋"/>
                <w:b/>
                <w:bCs/>
                <w:sz w:val="24"/>
                <w:szCs w:val="24"/>
              </w:rPr>
            </w:pPr>
          </w:p>
        </w:tc>
        <w:tc>
          <w:tcPr>
            <w:tcW w:w="941" w:type="dxa"/>
            <w:vMerge w:val="continue"/>
            <w:vAlign w:val="center"/>
          </w:tcPr>
          <w:p>
            <w:pPr>
              <w:spacing w:line="400" w:lineRule="exact"/>
              <w:jc w:val="center"/>
              <w:rPr>
                <w:rFonts w:ascii="Times New Roman" w:hAnsi="Times New Roman" w:eastAsia="仿宋"/>
                <w:b/>
                <w:bCs/>
                <w:sz w:val="24"/>
                <w:szCs w:val="24"/>
              </w:rPr>
            </w:pPr>
          </w:p>
        </w:tc>
        <w:tc>
          <w:tcPr>
            <w:tcW w:w="2353" w:type="dxa"/>
            <w:vMerge w:val="continue"/>
            <w:vAlign w:val="center"/>
          </w:tcPr>
          <w:p>
            <w:pPr>
              <w:spacing w:line="400" w:lineRule="exact"/>
              <w:jc w:val="center"/>
              <w:rPr>
                <w:rFonts w:ascii="Times New Roman" w:hAnsi="Times New Roman" w:eastAsia="仿宋"/>
                <w:b/>
                <w:bCs/>
                <w:sz w:val="24"/>
                <w:szCs w:val="24"/>
              </w:rPr>
            </w:pPr>
          </w:p>
        </w:tc>
        <w:tc>
          <w:tcPr>
            <w:tcW w:w="909" w:type="dxa"/>
            <w:vMerge w:val="continue"/>
            <w:vAlign w:val="center"/>
          </w:tcPr>
          <w:p>
            <w:pPr>
              <w:spacing w:line="400" w:lineRule="exact"/>
              <w:jc w:val="center"/>
              <w:rPr>
                <w:rFonts w:ascii="Times New Roman" w:hAnsi="Times New Roman" w:eastAsia="仿宋"/>
                <w:b/>
                <w:bCs/>
                <w:sz w:val="24"/>
                <w:szCs w:val="24"/>
              </w:rPr>
            </w:pPr>
          </w:p>
        </w:tc>
        <w:tc>
          <w:tcPr>
            <w:tcW w:w="1276" w:type="dxa"/>
            <w:vMerge w:val="continue"/>
            <w:vAlign w:val="center"/>
          </w:tcPr>
          <w:p>
            <w:pPr>
              <w:spacing w:line="400" w:lineRule="exact"/>
              <w:jc w:val="center"/>
              <w:rPr>
                <w:rFonts w:ascii="Times New Roman" w:hAnsi="Times New Roman" w:eastAsia="仿宋"/>
                <w:b/>
                <w:bCs/>
                <w:sz w:val="24"/>
                <w:szCs w:val="24"/>
              </w:rPr>
            </w:pPr>
          </w:p>
        </w:tc>
        <w:tc>
          <w:tcPr>
            <w:tcW w:w="1842" w:type="dxa"/>
            <w:gridSpan w:val="2"/>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罚款金额</w:t>
            </w:r>
            <w:r>
              <w:rPr>
                <w:rFonts w:ascii="黑体" w:hAnsi="黑体" w:eastAsia="黑体"/>
                <w:bCs/>
                <w:sz w:val="24"/>
                <w:szCs w:val="24"/>
              </w:rPr>
              <w:t>/</w:t>
            </w:r>
            <w:r>
              <w:rPr>
                <w:rFonts w:hint="eastAsia" w:ascii="黑体" w:hAnsi="黑体" w:eastAsia="黑体"/>
                <w:bCs/>
                <w:sz w:val="24"/>
                <w:szCs w:val="24"/>
              </w:rPr>
              <w:t>万元</w:t>
            </w:r>
          </w:p>
        </w:tc>
        <w:tc>
          <w:tcPr>
            <w:tcW w:w="879" w:type="dxa"/>
            <w:vMerge w:val="restart"/>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其他</w:t>
            </w:r>
          </w:p>
          <w:p>
            <w:pPr>
              <w:spacing w:line="300" w:lineRule="exact"/>
              <w:jc w:val="center"/>
              <w:rPr>
                <w:rFonts w:ascii="黑体" w:hAnsi="黑体" w:eastAsia="黑体"/>
                <w:bCs/>
                <w:sz w:val="24"/>
                <w:szCs w:val="24"/>
              </w:rPr>
            </w:pPr>
            <w:r>
              <w:rPr>
                <w:rFonts w:hint="eastAsia" w:ascii="黑体" w:hAnsi="黑体" w:eastAsia="黑体"/>
                <w:bCs/>
                <w:sz w:val="24"/>
                <w:szCs w:val="24"/>
              </w:rPr>
              <w:t>决定</w:t>
            </w:r>
          </w:p>
        </w:tc>
        <w:tc>
          <w:tcPr>
            <w:tcW w:w="1276" w:type="dxa"/>
            <w:vMerge w:val="continue"/>
            <w:vAlign w:val="center"/>
          </w:tcPr>
          <w:p>
            <w:pPr>
              <w:spacing w:line="400" w:lineRule="exact"/>
              <w:jc w:val="center"/>
              <w:rPr>
                <w:rFonts w:ascii="Times New Roman" w:hAnsi="Times New Roman" w:eastAsia="仿宋"/>
                <w:b/>
                <w:bCs/>
                <w:sz w:val="24"/>
                <w:szCs w:val="24"/>
              </w:rPr>
            </w:pPr>
          </w:p>
        </w:tc>
        <w:tc>
          <w:tcPr>
            <w:tcW w:w="916" w:type="dxa"/>
            <w:vMerge w:val="continue"/>
            <w:vAlign w:val="center"/>
          </w:tcPr>
          <w:p>
            <w:pPr>
              <w:spacing w:line="400" w:lineRule="exact"/>
              <w:jc w:val="center"/>
              <w:rPr>
                <w:rFonts w:ascii="Times New Roman" w:hAnsi="Times New Roman" w:eastAsia="仿宋"/>
                <w:b/>
                <w:bCs/>
                <w:sz w:val="24"/>
                <w:szCs w:val="24"/>
              </w:rPr>
            </w:pPr>
          </w:p>
        </w:tc>
        <w:tc>
          <w:tcPr>
            <w:tcW w:w="851" w:type="dxa"/>
            <w:vMerge w:val="continue"/>
            <w:vAlign w:val="center"/>
          </w:tcPr>
          <w:p>
            <w:pPr>
              <w:spacing w:line="400" w:lineRule="exact"/>
              <w:jc w:val="center"/>
              <w:rPr>
                <w:rFonts w:ascii="Times New Roman" w:hAnsi="Times New Roman"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68" w:type="dxa"/>
            <w:vMerge w:val="continue"/>
            <w:vAlign w:val="center"/>
          </w:tcPr>
          <w:p>
            <w:pPr>
              <w:spacing w:line="400" w:lineRule="exact"/>
              <w:jc w:val="center"/>
              <w:rPr>
                <w:rFonts w:ascii="Times New Roman" w:hAnsi="Times New Roman" w:eastAsia="仿宋"/>
                <w:b/>
                <w:bCs/>
                <w:sz w:val="24"/>
                <w:szCs w:val="24"/>
              </w:rPr>
            </w:pPr>
          </w:p>
        </w:tc>
        <w:tc>
          <w:tcPr>
            <w:tcW w:w="1299" w:type="dxa"/>
            <w:vMerge w:val="continue"/>
            <w:vAlign w:val="center"/>
          </w:tcPr>
          <w:p>
            <w:pPr>
              <w:spacing w:line="400" w:lineRule="exact"/>
              <w:jc w:val="center"/>
              <w:rPr>
                <w:rFonts w:ascii="Times New Roman" w:hAnsi="Times New Roman" w:eastAsia="仿宋"/>
                <w:b/>
                <w:bCs/>
                <w:sz w:val="24"/>
                <w:szCs w:val="24"/>
              </w:rPr>
            </w:pPr>
          </w:p>
        </w:tc>
        <w:tc>
          <w:tcPr>
            <w:tcW w:w="941" w:type="dxa"/>
            <w:vMerge w:val="continue"/>
            <w:vAlign w:val="center"/>
          </w:tcPr>
          <w:p>
            <w:pPr>
              <w:spacing w:line="400" w:lineRule="exact"/>
              <w:jc w:val="center"/>
              <w:rPr>
                <w:rFonts w:ascii="Times New Roman" w:hAnsi="Times New Roman" w:eastAsia="仿宋"/>
                <w:b/>
                <w:bCs/>
                <w:sz w:val="24"/>
                <w:szCs w:val="24"/>
              </w:rPr>
            </w:pPr>
          </w:p>
        </w:tc>
        <w:tc>
          <w:tcPr>
            <w:tcW w:w="2353" w:type="dxa"/>
            <w:vMerge w:val="continue"/>
            <w:vAlign w:val="center"/>
          </w:tcPr>
          <w:p>
            <w:pPr>
              <w:spacing w:line="400" w:lineRule="exact"/>
              <w:jc w:val="center"/>
              <w:rPr>
                <w:rFonts w:ascii="Times New Roman" w:hAnsi="Times New Roman" w:eastAsia="仿宋"/>
                <w:b/>
                <w:bCs/>
                <w:sz w:val="24"/>
                <w:szCs w:val="24"/>
              </w:rPr>
            </w:pPr>
          </w:p>
        </w:tc>
        <w:tc>
          <w:tcPr>
            <w:tcW w:w="909" w:type="dxa"/>
            <w:vMerge w:val="continue"/>
            <w:vAlign w:val="center"/>
          </w:tcPr>
          <w:p>
            <w:pPr>
              <w:spacing w:line="400" w:lineRule="exact"/>
              <w:jc w:val="center"/>
              <w:rPr>
                <w:rFonts w:ascii="Times New Roman" w:hAnsi="Times New Roman" w:eastAsia="仿宋"/>
                <w:b/>
                <w:bCs/>
                <w:sz w:val="24"/>
                <w:szCs w:val="24"/>
              </w:rPr>
            </w:pPr>
          </w:p>
        </w:tc>
        <w:tc>
          <w:tcPr>
            <w:tcW w:w="1276" w:type="dxa"/>
            <w:vMerge w:val="continue"/>
            <w:vAlign w:val="center"/>
          </w:tcPr>
          <w:p>
            <w:pPr>
              <w:spacing w:line="400" w:lineRule="exact"/>
              <w:jc w:val="center"/>
              <w:rPr>
                <w:rFonts w:ascii="Times New Roman" w:hAnsi="Times New Roman" w:eastAsia="仿宋"/>
                <w:b/>
                <w:bCs/>
                <w:sz w:val="24"/>
                <w:szCs w:val="24"/>
              </w:rPr>
            </w:pPr>
          </w:p>
        </w:tc>
        <w:tc>
          <w:tcPr>
            <w:tcW w:w="992" w:type="dxa"/>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分别</w:t>
            </w:r>
          </w:p>
          <w:p>
            <w:pPr>
              <w:spacing w:line="300" w:lineRule="exact"/>
              <w:jc w:val="center"/>
              <w:rPr>
                <w:rFonts w:ascii="黑体" w:hAnsi="黑体" w:eastAsia="黑体"/>
                <w:bCs/>
                <w:sz w:val="24"/>
                <w:szCs w:val="24"/>
              </w:rPr>
            </w:pPr>
            <w:r>
              <w:rPr>
                <w:rFonts w:hint="eastAsia" w:ascii="黑体" w:hAnsi="黑体" w:eastAsia="黑体"/>
                <w:bCs/>
                <w:sz w:val="24"/>
                <w:szCs w:val="24"/>
              </w:rPr>
              <w:t>裁量</w:t>
            </w:r>
          </w:p>
        </w:tc>
        <w:tc>
          <w:tcPr>
            <w:tcW w:w="850" w:type="dxa"/>
            <w:vAlign w:val="center"/>
          </w:tcPr>
          <w:p>
            <w:pPr>
              <w:spacing w:line="300" w:lineRule="exact"/>
              <w:jc w:val="center"/>
              <w:rPr>
                <w:rFonts w:ascii="黑体" w:hAnsi="黑体" w:eastAsia="黑体"/>
                <w:bCs/>
                <w:sz w:val="24"/>
                <w:szCs w:val="24"/>
              </w:rPr>
            </w:pPr>
            <w:r>
              <w:rPr>
                <w:rFonts w:hint="eastAsia" w:ascii="黑体" w:hAnsi="黑体" w:eastAsia="黑体"/>
                <w:bCs/>
                <w:sz w:val="24"/>
                <w:szCs w:val="24"/>
              </w:rPr>
              <w:t>合并</w:t>
            </w:r>
          </w:p>
          <w:p>
            <w:pPr>
              <w:spacing w:line="300" w:lineRule="exact"/>
              <w:jc w:val="center"/>
              <w:rPr>
                <w:rFonts w:ascii="黑体" w:hAnsi="黑体" w:eastAsia="黑体"/>
                <w:bCs/>
                <w:sz w:val="24"/>
                <w:szCs w:val="24"/>
              </w:rPr>
            </w:pPr>
            <w:r>
              <w:rPr>
                <w:rFonts w:hint="eastAsia" w:ascii="黑体" w:hAnsi="黑体" w:eastAsia="黑体"/>
                <w:bCs/>
                <w:sz w:val="24"/>
                <w:szCs w:val="24"/>
              </w:rPr>
              <w:t>罚款</w:t>
            </w:r>
          </w:p>
        </w:tc>
        <w:tc>
          <w:tcPr>
            <w:tcW w:w="879" w:type="dxa"/>
            <w:vMerge w:val="continue"/>
          </w:tcPr>
          <w:p>
            <w:pPr>
              <w:spacing w:line="400" w:lineRule="exact"/>
              <w:jc w:val="center"/>
              <w:rPr>
                <w:rFonts w:ascii="Times New Roman" w:hAnsi="Times New Roman" w:eastAsia="仿宋"/>
                <w:b/>
                <w:bCs/>
                <w:sz w:val="24"/>
                <w:szCs w:val="24"/>
              </w:rPr>
            </w:pPr>
          </w:p>
        </w:tc>
        <w:tc>
          <w:tcPr>
            <w:tcW w:w="1276" w:type="dxa"/>
            <w:vMerge w:val="continue"/>
            <w:vAlign w:val="center"/>
          </w:tcPr>
          <w:p>
            <w:pPr>
              <w:spacing w:line="400" w:lineRule="exact"/>
              <w:jc w:val="center"/>
              <w:rPr>
                <w:rFonts w:ascii="Times New Roman" w:hAnsi="Times New Roman" w:eastAsia="仿宋"/>
                <w:b/>
                <w:bCs/>
                <w:sz w:val="24"/>
                <w:szCs w:val="24"/>
              </w:rPr>
            </w:pPr>
          </w:p>
        </w:tc>
        <w:tc>
          <w:tcPr>
            <w:tcW w:w="916" w:type="dxa"/>
            <w:vMerge w:val="continue"/>
            <w:vAlign w:val="center"/>
          </w:tcPr>
          <w:p>
            <w:pPr>
              <w:spacing w:line="400" w:lineRule="exact"/>
              <w:jc w:val="center"/>
              <w:rPr>
                <w:rFonts w:ascii="Times New Roman" w:hAnsi="Times New Roman" w:eastAsia="仿宋"/>
                <w:b/>
                <w:bCs/>
                <w:sz w:val="24"/>
                <w:szCs w:val="24"/>
              </w:rPr>
            </w:pPr>
          </w:p>
        </w:tc>
        <w:tc>
          <w:tcPr>
            <w:tcW w:w="851" w:type="dxa"/>
            <w:vMerge w:val="continue"/>
            <w:vAlign w:val="center"/>
          </w:tcPr>
          <w:p>
            <w:pPr>
              <w:spacing w:line="400" w:lineRule="exact"/>
              <w:jc w:val="center"/>
              <w:rPr>
                <w:rFonts w:ascii="Times New Roman" w:hAnsi="Times New Roman"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568" w:type="dxa"/>
            <w:vAlign w:val="center"/>
          </w:tcPr>
          <w:p>
            <w:pPr>
              <w:spacing w:line="320" w:lineRule="exact"/>
              <w:jc w:val="center"/>
              <w:rPr>
                <w:rFonts w:ascii="宋体"/>
                <w:sz w:val="24"/>
                <w:szCs w:val="24"/>
              </w:rPr>
            </w:pPr>
          </w:p>
        </w:tc>
        <w:tc>
          <w:tcPr>
            <w:tcW w:w="1299" w:type="dxa"/>
            <w:vAlign w:val="center"/>
          </w:tcPr>
          <w:p>
            <w:pPr>
              <w:spacing w:line="320" w:lineRule="exact"/>
              <w:jc w:val="center"/>
              <w:rPr>
                <w:rFonts w:ascii="宋体"/>
                <w:sz w:val="24"/>
                <w:szCs w:val="24"/>
              </w:rPr>
            </w:pPr>
          </w:p>
        </w:tc>
        <w:tc>
          <w:tcPr>
            <w:tcW w:w="941" w:type="dxa"/>
            <w:vAlign w:val="center"/>
          </w:tcPr>
          <w:p>
            <w:pPr>
              <w:spacing w:line="320" w:lineRule="exact"/>
              <w:jc w:val="center"/>
              <w:rPr>
                <w:rFonts w:ascii="宋体"/>
                <w:sz w:val="24"/>
                <w:szCs w:val="24"/>
              </w:rPr>
            </w:pPr>
          </w:p>
        </w:tc>
        <w:tc>
          <w:tcPr>
            <w:tcW w:w="2353" w:type="dxa"/>
            <w:vAlign w:val="center"/>
          </w:tcPr>
          <w:p>
            <w:pPr>
              <w:spacing w:line="320" w:lineRule="exact"/>
              <w:jc w:val="center"/>
              <w:rPr>
                <w:rFonts w:ascii="宋体"/>
                <w:sz w:val="24"/>
                <w:szCs w:val="24"/>
              </w:rPr>
            </w:pPr>
          </w:p>
        </w:tc>
        <w:tc>
          <w:tcPr>
            <w:tcW w:w="909" w:type="dxa"/>
            <w:vMerge w:val="restart"/>
            <w:vAlign w:val="center"/>
          </w:tcPr>
          <w:p>
            <w:pPr>
              <w:spacing w:line="320" w:lineRule="exact"/>
              <w:jc w:val="center"/>
              <w:rPr>
                <w:rFonts w:ascii="宋体"/>
                <w:sz w:val="24"/>
                <w:szCs w:val="24"/>
              </w:rPr>
            </w:pPr>
          </w:p>
        </w:tc>
        <w:tc>
          <w:tcPr>
            <w:tcW w:w="1276" w:type="dxa"/>
            <w:vMerge w:val="restart"/>
            <w:vAlign w:val="center"/>
          </w:tcPr>
          <w:p>
            <w:pPr>
              <w:spacing w:line="320" w:lineRule="exact"/>
              <w:jc w:val="center"/>
              <w:rPr>
                <w:rFonts w:ascii="宋体"/>
                <w:sz w:val="24"/>
                <w:szCs w:val="24"/>
              </w:rPr>
            </w:pPr>
          </w:p>
        </w:tc>
        <w:tc>
          <w:tcPr>
            <w:tcW w:w="992" w:type="dxa"/>
            <w:vAlign w:val="center"/>
          </w:tcPr>
          <w:p>
            <w:pPr>
              <w:spacing w:line="320" w:lineRule="exact"/>
              <w:jc w:val="center"/>
              <w:rPr>
                <w:rFonts w:ascii="宋体"/>
                <w:sz w:val="24"/>
                <w:szCs w:val="24"/>
              </w:rPr>
            </w:pPr>
          </w:p>
        </w:tc>
        <w:tc>
          <w:tcPr>
            <w:tcW w:w="850" w:type="dxa"/>
            <w:vMerge w:val="restart"/>
            <w:vAlign w:val="center"/>
          </w:tcPr>
          <w:p>
            <w:pPr>
              <w:spacing w:line="320" w:lineRule="exact"/>
              <w:jc w:val="center"/>
              <w:rPr>
                <w:rFonts w:ascii="宋体"/>
                <w:sz w:val="24"/>
                <w:szCs w:val="24"/>
              </w:rPr>
            </w:pPr>
          </w:p>
        </w:tc>
        <w:tc>
          <w:tcPr>
            <w:tcW w:w="879" w:type="dxa"/>
            <w:vMerge w:val="restart"/>
            <w:vAlign w:val="center"/>
          </w:tcPr>
          <w:p>
            <w:pPr>
              <w:spacing w:line="320" w:lineRule="exact"/>
              <w:jc w:val="center"/>
              <w:rPr>
                <w:rFonts w:ascii="宋体"/>
                <w:sz w:val="24"/>
                <w:szCs w:val="24"/>
              </w:rPr>
            </w:pPr>
          </w:p>
        </w:tc>
        <w:tc>
          <w:tcPr>
            <w:tcW w:w="1276" w:type="dxa"/>
            <w:vMerge w:val="restart"/>
            <w:vAlign w:val="center"/>
          </w:tcPr>
          <w:p>
            <w:pPr>
              <w:spacing w:line="320" w:lineRule="exact"/>
              <w:jc w:val="center"/>
              <w:rPr>
                <w:rFonts w:ascii="宋体"/>
                <w:sz w:val="24"/>
                <w:szCs w:val="24"/>
              </w:rPr>
            </w:pPr>
          </w:p>
        </w:tc>
        <w:tc>
          <w:tcPr>
            <w:tcW w:w="916" w:type="dxa"/>
            <w:vMerge w:val="restart"/>
            <w:vAlign w:val="center"/>
          </w:tcPr>
          <w:p>
            <w:pPr>
              <w:spacing w:line="320" w:lineRule="exact"/>
              <w:jc w:val="center"/>
              <w:rPr>
                <w:rFonts w:ascii="宋体"/>
                <w:sz w:val="24"/>
                <w:szCs w:val="24"/>
              </w:rPr>
            </w:pPr>
          </w:p>
        </w:tc>
        <w:tc>
          <w:tcPr>
            <w:tcW w:w="851" w:type="dxa"/>
            <w:vMerge w:val="restart"/>
            <w:vAlign w:val="center"/>
          </w:tcPr>
          <w:p>
            <w:pPr>
              <w:spacing w:line="32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68" w:type="dxa"/>
            <w:vAlign w:val="center"/>
          </w:tcPr>
          <w:p>
            <w:pPr>
              <w:spacing w:line="320" w:lineRule="exact"/>
              <w:jc w:val="center"/>
              <w:rPr>
                <w:rFonts w:ascii="宋体"/>
                <w:sz w:val="24"/>
                <w:szCs w:val="24"/>
              </w:rPr>
            </w:pPr>
          </w:p>
        </w:tc>
        <w:tc>
          <w:tcPr>
            <w:tcW w:w="1299" w:type="dxa"/>
            <w:vAlign w:val="center"/>
          </w:tcPr>
          <w:p>
            <w:pPr>
              <w:spacing w:line="320" w:lineRule="exact"/>
              <w:jc w:val="center"/>
              <w:rPr>
                <w:rFonts w:ascii="宋体"/>
                <w:sz w:val="24"/>
                <w:szCs w:val="24"/>
              </w:rPr>
            </w:pPr>
          </w:p>
        </w:tc>
        <w:tc>
          <w:tcPr>
            <w:tcW w:w="941" w:type="dxa"/>
            <w:vAlign w:val="center"/>
          </w:tcPr>
          <w:p>
            <w:pPr>
              <w:spacing w:line="320" w:lineRule="exact"/>
              <w:jc w:val="center"/>
              <w:rPr>
                <w:rFonts w:ascii="宋体"/>
                <w:sz w:val="24"/>
                <w:szCs w:val="24"/>
              </w:rPr>
            </w:pPr>
          </w:p>
        </w:tc>
        <w:tc>
          <w:tcPr>
            <w:tcW w:w="2353" w:type="dxa"/>
            <w:vAlign w:val="center"/>
          </w:tcPr>
          <w:p>
            <w:pPr>
              <w:spacing w:line="320" w:lineRule="exact"/>
              <w:jc w:val="center"/>
              <w:rPr>
                <w:rFonts w:ascii="宋体"/>
                <w:sz w:val="24"/>
                <w:szCs w:val="24"/>
              </w:rPr>
            </w:pPr>
          </w:p>
        </w:tc>
        <w:tc>
          <w:tcPr>
            <w:tcW w:w="90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92" w:type="dxa"/>
            <w:vAlign w:val="center"/>
          </w:tcPr>
          <w:p>
            <w:pPr>
              <w:spacing w:line="320" w:lineRule="exact"/>
              <w:jc w:val="center"/>
              <w:rPr>
                <w:rFonts w:ascii="宋体"/>
                <w:sz w:val="24"/>
                <w:szCs w:val="24"/>
              </w:rPr>
            </w:pPr>
          </w:p>
        </w:tc>
        <w:tc>
          <w:tcPr>
            <w:tcW w:w="850" w:type="dxa"/>
            <w:vMerge w:val="continue"/>
            <w:vAlign w:val="center"/>
          </w:tcPr>
          <w:p>
            <w:pPr>
              <w:spacing w:line="320" w:lineRule="exact"/>
              <w:jc w:val="center"/>
              <w:rPr>
                <w:rFonts w:ascii="宋体"/>
                <w:sz w:val="24"/>
                <w:szCs w:val="24"/>
              </w:rPr>
            </w:pPr>
          </w:p>
        </w:tc>
        <w:tc>
          <w:tcPr>
            <w:tcW w:w="87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16" w:type="dxa"/>
            <w:vMerge w:val="continue"/>
            <w:vAlign w:val="center"/>
          </w:tcPr>
          <w:p>
            <w:pPr>
              <w:spacing w:line="320" w:lineRule="exact"/>
              <w:jc w:val="center"/>
              <w:rPr>
                <w:rFonts w:ascii="宋体"/>
                <w:sz w:val="24"/>
                <w:szCs w:val="24"/>
              </w:rPr>
            </w:pPr>
          </w:p>
        </w:tc>
        <w:tc>
          <w:tcPr>
            <w:tcW w:w="851" w:type="dxa"/>
            <w:vMerge w:val="continue"/>
            <w:vAlign w:val="center"/>
          </w:tcPr>
          <w:p>
            <w:pPr>
              <w:spacing w:line="32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568" w:type="dxa"/>
            <w:vAlign w:val="center"/>
          </w:tcPr>
          <w:p>
            <w:pPr>
              <w:spacing w:line="320" w:lineRule="exact"/>
              <w:jc w:val="center"/>
              <w:rPr>
                <w:rFonts w:ascii="宋体"/>
                <w:sz w:val="24"/>
                <w:szCs w:val="24"/>
              </w:rPr>
            </w:pPr>
          </w:p>
        </w:tc>
        <w:tc>
          <w:tcPr>
            <w:tcW w:w="1299" w:type="dxa"/>
            <w:vAlign w:val="center"/>
          </w:tcPr>
          <w:p>
            <w:pPr>
              <w:spacing w:line="320" w:lineRule="exact"/>
              <w:jc w:val="center"/>
              <w:rPr>
                <w:rFonts w:ascii="宋体"/>
                <w:sz w:val="24"/>
                <w:szCs w:val="24"/>
              </w:rPr>
            </w:pPr>
          </w:p>
        </w:tc>
        <w:tc>
          <w:tcPr>
            <w:tcW w:w="941" w:type="dxa"/>
            <w:vAlign w:val="center"/>
          </w:tcPr>
          <w:p>
            <w:pPr>
              <w:spacing w:line="320" w:lineRule="exact"/>
              <w:jc w:val="center"/>
              <w:rPr>
                <w:rFonts w:ascii="宋体"/>
                <w:sz w:val="24"/>
                <w:szCs w:val="24"/>
              </w:rPr>
            </w:pPr>
          </w:p>
        </w:tc>
        <w:tc>
          <w:tcPr>
            <w:tcW w:w="2353" w:type="dxa"/>
            <w:vAlign w:val="center"/>
          </w:tcPr>
          <w:p>
            <w:pPr>
              <w:spacing w:line="320" w:lineRule="exact"/>
              <w:jc w:val="center"/>
              <w:rPr>
                <w:rFonts w:ascii="宋体"/>
                <w:sz w:val="24"/>
                <w:szCs w:val="24"/>
              </w:rPr>
            </w:pPr>
          </w:p>
        </w:tc>
        <w:tc>
          <w:tcPr>
            <w:tcW w:w="90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92" w:type="dxa"/>
            <w:vAlign w:val="center"/>
          </w:tcPr>
          <w:p>
            <w:pPr>
              <w:spacing w:line="320" w:lineRule="exact"/>
              <w:jc w:val="center"/>
              <w:rPr>
                <w:rFonts w:ascii="宋体"/>
                <w:sz w:val="24"/>
                <w:szCs w:val="24"/>
              </w:rPr>
            </w:pPr>
          </w:p>
        </w:tc>
        <w:tc>
          <w:tcPr>
            <w:tcW w:w="850" w:type="dxa"/>
            <w:vMerge w:val="continue"/>
            <w:vAlign w:val="center"/>
          </w:tcPr>
          <w:p>
            <w:pPr>
              <w:spacing w:line="320" w:lineRule="exact"/>
              <w:jc w:val="center"/>
              <w:rPr>
                <w:rFonts w:ascii="宋体"/>
                <w:sz w:val="24"/>
                <w:szCs w:val="24"/>
              </w:rPr>
            </w:pPr>
          </w:p>
        </w:tc>
        <w:tc>
          <w:tcPr>
            <w:tcW w:w="87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16" w:type="dxa"/>
            <w:vMerge w:val="continue"/>
            <w:vAlign w:val="center"/>
          </w:tcPr>
          <w:p>
            <w:pPr>
              <w:spacing w:line="320" w:lineRule="exact"/>
              <w:jc w:val="center"/>
              <w:rPr>
                <w:rFonts w:ascii="宋体"/>
                <w:sz w:val="24"/>
                <w:szCs w:val="24"/>
              </w:rPr>
            </w:pPr>
          </w:p>
        </w:tc>
        <w:tc>
          <w:tcPr>
            <w:tcW w:w="851" w:type="dxa"/>
            <w:vMerge w:val="continue"/>
            <w:vAlign w:val="center"/>
          </w:tcPr>
          <w:p>
            <w:pPr>
              <w:spacing w:line="32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568" w:type="dxa"/>
            <w:vAlign w:val="center"/>
          </w:tcPr>
          <w:p>
            <w:pPr>
              <w:spacing w:line="320" w:lineRule="exact"/>
              <w:jc w:val="center"/>
              <w:rPr>
                <w:rFonts w:ascii="宋体"/>
                <w:sz w:val="24"/>
                <w:szCs w:val="24"/>
              </w:rPr>
            </w:pPr>
          </w:p>
        </w:tc>
        <w:tc>
          <w:tcPr>
            <w:tcW w:w="1299" w:type="dxa"/>
            <w:vAlign w:val="center"/>
          </w:tcPr>
          <w:p>
            <w:pPr>
              <w:spacing w:line="320" w:lineRule="exact"/>
              <w:jc w:val="center"/>
              <w:rPr>
                <w:rFonts w:ascii="宋体"/>
                <w:sz w:val="24"/>
                <w:szCs w:val="24"/>
              </w:rPr>
            </w:pPr>
          </w:p>
        </w:tc>
        <w:tc>
          <w:tcPr>
            <w:tcW w:w="941" w:type="dxa"/>
            <w:vAlign w:val="center"/>
          </w:tcPr>
          <w:p>
            <w:pPr>
              <w:spacing w:line="320" w:lineRule="exact"/>
              <w:jc w:val="center"/>
              <w:rPr>
                <w:rFonts w:ascii="宋体"/>
                <w:sz w:val="24"/>
                <w:szCs w:val="24"/>
              </w:rPr>
            </w:pPr>
          </w:p>
        </w:tc>
        <w:tc>
          <w:tcPr>
            <w:tcW w:w="2353" w:type="dxa"/>
            <w:vAlign w:val="center"/>
          </w:tcPr>
          <w:p>
            <w:pPr>
              <w:spacing w:line="320" w:lineRule="exact"/>
              <w:jc w:val="center"/>
              <w:rPr>
                <w:rFonts w:ascii="宋体"/>
                <w:sz w:val="24"/>
                <w:szCs w:val="24"/>
              </w:rPr>
            </w:pPr>
          </w:p>
        </w:tc>
        <w:tc>
          <w:tcPr>
            <w:tcW w:w="90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92" w:type="dxa"/>
            <w:vAlign w:val="center"/>
          </w:tcPr>
          <w:p>
            <w:pPr>
              <w:spacing w:line="320" w:lineRule="exact"/>
              <w:jc w:val="center"/>
              <w:rPr>
                <w:rFonts w:ascii="宋体"/>
                <w:sz w:val="24"/>
                <w:szCs w:val="24"/>
              </w:rPr>
            </w:pPr>
          </w:p>
        </w:tc>
        <w:tc>
          <w:tcPr>
            <w:tcW w:w="850" w:type="dxa"/>
            <w:vMerge w:val="continue"/>
            <w:vAlign w:val="center"/>
          </w:tcPr>
          <w:p>
            <w:pPr>
              <w:spacing w:line="320" w:lineRule="exact"/>
              <w:jc w:val="center"/>
              <w:rPr>
                <w:rFonts w:ascii="宋体"/>
                <w:sz w:val="24"/>
                <w:szCs w:val="24"/>
              </w:rPr>
            </w:pPr>
          </w:p>
        </w:tc>
        <w:tc>
          <w:tcPr>
            <w:tcW w:w="87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16" w:type="dxa"/>
            <w:vMerge w:val="continue"/>
            <w:vAlign w:val="center"/>
          </w:tcPr>
          <w:p>
            <w:pPr>
              <w:spacing w:line="320" w:lineRule="exact"/>
              <w:jc w:val="center"/>
              <w:rPr>
                <w:rFonts w:ascii="宋体"/>
                <w:sz w:val="24"/>
                <w:szCs w:val="24"/>
              </w:rPr>
            </w:pPr>
          </w:p>
        </w:tc>
        <w:tc>
          <w:tcPr>
            <w:tcW w:w="851" w:type="dxa"/>
            <w:vMerge w:val="continue"/>
            <w:vAlign w:val="center"/>
          </w:tcPr>
          <w:p>
            <w:pPr>
              <w:spacing w:line="32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68" w:type="dxa"/>
            <w:vAlign w:val="center"/>
          </w:tcPr>
          <w:p>
            <w:pPr>
              <w:spacing w:line="320" w:lineRule="exact"/>
              <w:jc w:val="center"/>
              <w:rPr>
                <w:rFonts w:ascii="宋体"/>
                <w:sz w:val="24"/>
                <w:szCs w:val="24"/>
              </w:rPr>
            </w:pPr>
          </w:p>
        </w:tc>
        <w:tc>
          <w:tcPr>
            <w:tcW w:w="1299" w:type="dxa"/>
            <w:vAlign w:val="center"/>
          </w:tcPr>
          <w:p>
            <w:pPr>
              <w:spacing w:line="320" w:lineRule="exact"/>
              <w:jc w:val="center"/>
              <w:rPr>
                <w:rFonts w:ascii="宋体"/>
                <w:sz w:val="24"/>
                <w:szCs w:val="24"/>
              </w:rPr>
            </w:pPr>
          </w:p>
        </w:tc>
        <w:tc>
          <w:tcPr>
            <w:tcW w:w="941" w:type="dxa"/>
            <w:vAlign w:val="center"/>
          </w:tcPr>
          <w:p>
            <w:pPr>
              <w:spacing w:line="320" w:lineRule="exact"/>
              <w:jc w:val="center"/>
              <w:rPr>
                <w:rFonts w:ascii="宋体"/>
                <w:sz w:val="24"/>
                <w:szCs w:val="24"/>
              </w:rPr>
            </w:pPr>
          </w:p>
        </w:tc>
        <w:tc>
          <w:tcPr>
            <w:tcW w:w="2353" w:type="dxa"/>
            <w:vAlign w:val="center"/>
          </w:tcPr>
          <w:p>
            <w:pPr>
              <w:spacing w:line="320" w:lineRule="exact"/>
              <w:jc w:val="center"/>
              <w:rPr>
                <w:rFonts w:ascii="宋体"/>
                <w:sz w:val="24"/>
                <w:szCs w:val="24"/>
              </w:rPr>
            </w:pPr>
          </w:p>
        </w:tc>
        <w:tc>
          <w:tcPr>
            <w:tcW w:w="90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92" w:type="dxa"/>
            <w:vAlign w:val="center"/>
          </w:tcPr>
          <w:p>
            <w:pPr>
              <w:spacing w:line="320" w:lineRule="exact"/>
              <w:jc w:val="center"/>
              <w:rPr>
                <w:rFonts w:ascii="宋体"/>
                <w:sz w:val="24"/>
                <w:szCs w:val="24"/>
              </w:rPr>
            </w:pPr>
          </w:p>
        </w:tc>
        <w:tc>
          <w:tcPr>
            <w:tcW w:w="850" w:type="dxa"/>
            <w:vMerge w:val="continue"/>
            <w:vAlign w:val="center"/>
          </w:tcPr>
          <w:p>
            <w:pPr>
              <w:spacing w:line="320" w:lineRule="exact"/>
              <w:jc w:val="center"/>
              <w:rPr>
                <w:rFonts w:ascii="宋体"/>
                <w:sz w:val="24"/>
                <w:szCs w:val="24"/>
              </w:rPr>
            </w:pPr>
          </w:p>
        </w:tc>
        <w:tc>
          <w:tcPr>
            <w:tcW w:w="87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16" w:type="dxa"/>
            <w:vMerge w:val="continue"/>
            <w:vAlign w:val="center"/>
          </w:tcPr>
          <w:p>
            <w:pPr>
              <w:spacing w:line="320" w:lineRule="exact"/>
              <w:jc w:val="center"/>
              <w:rPr>
                <w:rFonts w:ascii="宋体"/>
                <w:sz w:val="24"/>
                <w:szCs w:val="24"/>
              </w:rPr>
            </w:pPr>
          </w:p>
        </w:tc>
        <w:tc>
          <w:tcPr>
            <w:tcW w:w="851" w:type="dxa"/>
            <w:vMerge w:val="continue"/>
            <w:vAlign w:val="center"/>
          </w:tcPr>
          <w:p>
            <w:pPr>
              <w:spacing w:line="32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568" w:type="dxa"/>
            <w:vAlign w:val="center"/>
          </w:tcPr>
          <w:p>
            <w:pPr>
              <w:spacing w:line="320" w:lineRule="exact"/>
              <w:jc w:val="center"/>
              <w:rPr>
                <w:rFonts w:ascii="宋体"/>
                <w:sz w:val="24"/>
                <w:szCs w:val="24"/>
              </w:rPr>
            </w:pPr>
          </w:p>
        </w:tc>
        <w:tc>
          <w:tcPr>
            <w:tcW w:w="1299" w:type="dxa"/>
            <w:vAlign w:val="center"/>
          </w:tcPr>
          <w:p>
            <w:pPr>
              <w:spacing w:line="320" w:lineRule="exact"/>
              <w:jc w:val="center"/>
              <w:rPr>
                <w:rFonts w:ascii="宋体"/>
                <w:sz w:val="24"/>
                <w:szCs w:val="24"/>
              </w:rPr>
            </w:pPr>
          </w:p>
        </w:tc>
        <w:tc>
          <w:tcPr>
            <w:tcW w:w="941" w:type="dxa"/>
            <w:vAlign w:val="center"/>
          </w:tcPr>
          <w:p>
            <w:pPr>
              <w:spacing w:line="320" w:lineRule="exact"/>
              <w:jc w:val="center"/>
              <w:rPr>
                <w:rFonts w:ascii="宋体"/>
                <w:sz w:val="24"/>
                <w:szCs w:val="24"/>
              </w:rPr>
            </w:pPr>
          </w:p>
        </w:tc>
        <w:tc>
          <w:tcPr>
            <w:tcW w:w="2353" w:type="dxa"/>
            <w:vAlign w:val="center"/>
          </w:tcPr>
          <w:p>
            <w:pPr>
              <w:spacing w:line="320" w:lineRule="exact"/>
              <w:jc w:val="center"/>
              <w:rPr>
                <w:rFonts w:ascii="宋体"/>
                <w:sz w:val="24"/>
                <w:szCs w:val="24"/>
              </w:rPr>
            </w:pPr>
          </w:p>
        </w:tc>
        <w:tc>
          <w:tcPr>
            <w:tcW w:w="90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92" w:type="dxa"/>
            <w:vAlign w:val="center"/>
          </w:tcPr>
          <w:p>
            <w:pPr>
              <w:spacing w:line="320" w:lineRule="exact"/>
              <w:jc w:val="center"/>
              <w:rPr>
                <w:rFonts w:ascii="宋体"/>
                <w:sz w:val="24"/>
                <w:szCs w:val="24"/>
              </w:rPr>
            </w:pPr>
          </w:p>
        </w:tc>
        <w:tc>
          <w:tcPr>
            <w:tcW w:w="850" w:type="dxa"/>
            <w:vMerge w:val="continue"/>
            <w:vAlign w:val="center"/>
          </w:tcPr>
          <w:p>
            <w:pPr>
              <w:spacing w:line="320" w:lineRule="exact"/>
              <w:jc w:val="center"/>
              <w:rPr>
                <w:rFonts w:ascii="宋体"/>
                <w:sz w:val="24"/>
                <w:szCs w:val="24"/>
              </w:rPr>
            </w:pPr>
          </w:p>
        </w:tc>
        <w:tc>
          <w:tcPr>
            <w:tcW w:w="879" w:type="dxa"/>
            <w:vMerge w:val="continue"/>
            <w:vAlign w:val="center"/>
          </w:tcPr>
          <w:p>
            <w:pPr>
              <w:spacing w:line="320" w:lineRule="exact"/>
              <w:jc w:val="center"/>
              <w:rPr>
                <w:rFonts w:ascii="宋体"/>
                <w:sz w:val="24"/>
                <w:szCs w:val="24"/>
              </w:rPr>
            </w:pPr>
          </w:p>
        </w:tc>
        <w:tc>
          <w:tcPr>
            <w:tcW w:w="1276" w:type="dxa"/>
            <w:vMerge w:val="continue"/>
            <w:vAlign w:val="center"/>
          </w:tcPr>
          <w:p>
            <w:pPr>
              <w:spacing w:line="320" w:lineRule="exact"/>
              <w:jc w:val="center"/>
              <w:rPr>
                <w:rFonts w:ascii="宋体"/>
                <w:sz w:val="24"/>
                <w:szCs w:val="24"/>
              </w:rPr>
            </w:pPr>
          </w:p>
        </w:tc>
        <w:tc>
          <w:tcPr>
            <w:tcW w:w="916" w:type="dxa"/>
            <w:vMerge w:val="continue"/>
            <w:vAlign w:val="center"/>
          </w:tcPr>
          <w:p>
            <w:pPr>
              <w:spacing w:line="320" w:lineRule="exact"/>
              <w:jc w:val="center"/>
              <w:rPr>
                <w:rFonts w:ascii="宋体"/>
                <w:sz w:val="24"/>
                <w:szCs w:val="24"/>
              </w:rPr>
            </w:pPr>
          </w:p>
        </w:tc>
        <w:tc>
          <w:tcPr>
            <w:tcW w:w="851" w:type="dxa"/>
            <w:vMerge w:val="continue"/>
            <w:vAlign w:val="center"/>
          </w:tcPr>
          <w:p>
            <w:pPr>
              <w:spacing w:line="32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568" w:type="dxa"/>
            <w:vAlign w:val="center"/>
          </w:tcPr>
          <w:p>
            <w:pPr>
              <w:spacing w:line="320" w:lineRule="exact"/>
              <w:jc w:val="center"/>
              <w:rPr>
                <w:rFonts w:ascii="宋体"/>
                <w:sz w:val="24"/>
                <w:szCs w:val="24"/>
              </w:rPr>
            </w:pPr>
          </w:p>
        </w:tc>
        <w:tc>
          <w:tcPr>
            <w:tcW w:w="1299" w:type="dxa"/>
            <w:vAlign w:val="center"/>
          </w:tcPr>
          <w:p>
            <w:pPr>
              <w:spacing w:line="320" w:lineRule="exact"/>
              <w:jc w:val="center"/>
              <w:rPr>
                <w:rFonts w:ascii="宋体"/>
                <w:sz w:val="24"/>
                <w:szCs w:val="24"/>
              </w:rPr>
            </w:pPr>
          </w:p>
        </w:tc>
        <w:tc>
          <w:tcPr>
            <w:tcW w:w="941" w:type="dxa"/>
            <w:vAlign w:val="center"/>
          </w:tcPr>
          <w:p>
            <w:pPr>
              <w:spacing w:line="320" w:lineRule="exact"/>
              <w:jc w:val="center"/>
              <w:rPr>
                <w:rFonts w:ascii="宋体"/>
                <w:sz w:val="24"/>
                <w:szCs w:val="24"/>
              </w:rPr>
            </w:pPr>
          </w:p>
        </w:tc>
        <w:tc>
          <w:tcPr>
            <w:tcW w:w="2353" w:type="dxa"/>
            <w:vAlign w:val="center"/>
          </w:tcPr>
          <w:p>
            <w:pPr>
              <w:spacing w:line="320" w:lineRule="exact"/>
              <w:jc w:val="center"/>
              <w:rPr>
                <w:rFonts w:ascii="宋体"/>
                <w:sz w:val="24"/>
                <w:szCs w:val="24"/>
              </w:rPr>
            </w:pPr>
          </w:p>
        </w:tc>
        <w:tc>
          <w:tcPr>
            <w:tcW w:w="909" w:type="dxa"/>
            <w:vAlign w:val="center"/>
          </w:tcPr>
          <w:p>
            <w:pPr>
              <w:spacing w:line="320" w:lineRule="exact"/>
              <w:jc w:val="center"/>
              <w:rPr>
                <w:rFonts w:ascii="宋体"/>
                <w:sz w:val="24"/>
                <w:szCs w:val="24"/>
              </w:rPr>
            </w:pPr>
          </w:p>
        </w:tc>
        <w:tc>
          <w:tcPr>
            <w:tcW w:w="1276" w:type="dxa"/>
            <w:vAlign w:val="center"/>
          </w:tcPr>
          <w:p>
            <w:pPr>
              <w:spacing w:line="320" w:lineRule="exact"/>
              <w:jc w:val="center"/>
              <w:rPr>
                <w:rFonts w:ascii="宋体"/>
                <w:sz w:val="24"/>
                <w:szCs w:val="24"/>
              </w:rPr>
            </w:pPr>
          </w:p>
        </w:tc>
        <w:tc>
          <w:tcPr>
            <w:tcW w:w="992" w:type="dxa"/>
            <w:vAlign w:val="center"/>
          </w:tcPr>
          <w:p>
            <w:pPr>
              <w:spacing w:line="320" w:lineRule="exact"/>
              <w:jc w:val="center"/>
              <w:rPr>
                <w:rFonts w:ascii="宋体"/>
                <w:sz w:val="24"/>
                <w:szCs w:val="24"/>
              </w:rPr>
            </w:pPr>
          </w:p>
        </w:tc>
        <w:tc>
          <w:tcPr>
            <w:tcW w:w="850" w:type="dxa"/>
            <w:vAlign w:val="center"/>
          </w:tcPr>
          <w:p>
            <w:pPr>
              <w:spacing w:line="320" w:lineRule="exact"/>
              <w:jc w:val="center"/>
              <w:rPr>
                <w:rFonts w:ascii="宋体"/>
                <w:sz w:val="24"/>
                <w:szCs w:val="24"/>
              </w:rPr>
            </w:pPr>
          </w:p>
        </w:tc>
        <w:tc>
          <w:tcPr>
            <w:tcW w:w="879" w:type="dxa"/>
            <w:vAlign w:val="center"/>
          </w:tcPr>
          <w:p>
            <w:pPr>
              <w:spacing w:line="320" w:lineRule="exact"/>
              <w:jc w:val="center"/>
              <w:rPr>
                <w:rFonts w:ascii="宋体"/>
                <w:sz w:val="24"/>
                <w:szCs w:val="24"/>
              </w:rPr>
            </w:pPr>
          </w:p>
        </w:tc>
        <w:tc>
          <w:tcPr>
            <w:tcW w:w="1276" w:type="dxa"/>
            <w:vAlign w:val="center"/>
          </w:tcPr>
          <w:p>
            <w:pPr>
              <w:spacing w:line="320" w:lineRule="exact"/>
              <w:jc w:val="center"/>
              <w:rPr>
                <w:rFonts w:ascii="宋体"/>
                <w:sz w:val="24"/>
                <w:szCs w:val="24"/>
              </w:rPr>
            </w:pPr>
          </w:p>
        </w:tc>
        <w:tc>
          <w:tcPr>
            <w:tcW w:w="916" w:type="dxa"/>
            <w:vAlign w:val="center"/>
          </w:tcPr>
          <w:p>
            <w:pPr>
              <w:spacing w:line="320" w:lineRule="exact"/>
              <w:jc w:val="center"/>
              <w:rPr>
                <w:rFonts w:ascii="宋体"/>
                <w:sz w:val="24"/>
                <w:szCs w:val="24"/>
              </w:rPr>
            </w:pPr>
          </w:p>
        </w:tc>
        <w:tc>
          <w:tcPr>
            <w:tcW w:w="851" w:type="dxa"/>
            <w:vAlign w:val="center"/>
          </w:tcPr>
          <w:p>
            <w:pPr>
              <w:spacing w:line="320" w:lineRule="exact"/>
              <w:jc w:val="center"/>
              <w:rPr>
                <w:rFonts w:ascii="宋体"/>
                <w:sz w:val="24"/>
                <w:szCs w:val="24"/>
              </w:rPr>
            </w:pPr>
          </w:p>
        </w:tc>
      </w:tr>
    </w:tbl>
    <w:p>
      <w:pPr>
        <w:jc w:val="left"/>
        <w:rPr>
          <w:rFonts w:ascii="楷体_GB2312" w:hAnsi="Times New Roman" w:eastAsia="楷体_GB2312"/>
          <w:sz w:val="28"/>
          <w:szCs w:val="28"/>
        </w:rPr>
      </w:pPr>
      <w:r>
        <w:rPr>
          <w:rFonts w:hint="eastAsia" w:ascii="楷体_GB2312" w:hAnsi="Times New Roman" w:eastAsia="楷体_GB2312"/>
          <w:sz w:val="28"/>
          <w:szCs w:val="28"/>
        </w:rPr>
        <w:t>填表人员（签字）：</w:t>
      </w:r>
      <w:r>
        <w:rPr>
          <w:rFonts w:ascii="楷体_GB2312" w:hAnsi="Times New Roman" w:eastAsia="楷体_GB2312"/>
          <w:sz w:val="28"/>
          <w:szCs w:val="28"/>
        </w:rPr>
        <w:t xml:space="preserve">                               </w:t>
      </w:r>
      <w:r>
        <w:rPr>
          <w:rFonts w:hint="eastAsia" w:ascii="楷体_GB2312" w:hAnsi="Times New Roman" w:eastAsia="楷体_GB2312"/>
          <w:sz w:val="28"/>
          <w:szCs w:val="28"/>
        </w:rPr>
        <w:t>联系电话：</w:t>
      </w:r>
    </w:p>
    <w:p>
      <w:pPr>
        <w:spacing w:line="600" w:lineRule="exact"/>
        <w:rPr>
          <w:rFonts w:ascii="Times New Roman" w:hAnsi="Times New Roman" w:eastAsia="黑体"/>
          <w:sz w:val="32"/>
          <w:szCs w:val="32"/>
        </w:rPr>
        <w:sectPr>
          <w:pgSz w:w="16838" w:h="11906" w:orient="landscape"/>
          <w:pgMar w:top="1701" w:right="1701" w:bottom="1701" w:left="1701" w:header="851" w:footer="992" w:gutter="0"/>
          <w:cols w:space="425" w:num="1"/>
          <w:rtlGutter w:val="1"/>
          <w:docGrid w:type="lines" w:linePitch="312" w:charSpace="0"/>
        </w:sectPr>
      </w:pP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10</w:t>
      </w:r>
    </w:p>
    <w:p>
      <w:pPr>
        <w:pStyle w:val="2"/>
        <w:spacing w:after="0"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山亭区安全评价机构执业行为</w:t>
      </w:r>
    </w:p>
    <w:p>
      <w:pPr>
        <w:pStyle w:val="2"/>
        <w:spacing w:after="0"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专项整治领导小组</w:t>
      </w:r>
    </w:p>
    <w:p>
      <w:pPr>
        <w:spacing w:line="600" w:lineRule="exact"/>
        <w:ind w:firstLine="640" w:firstLineChars="200"/>
        <w:rPr>
          <w:rFonts w:ascii="??_GB2312" w:eastAsia="Times New Roman"/>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为进一步扎实有效推进全区安全评价机构执业行为专项整治工作，按照省应急厅安排部署和枣庄市应急局要求，经研究，区应急局成立安全评价机构执业行为专项整治工作领导小组。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组</w:t>
      </w:r>
      <w:r>
        <w:rPr>
          <w:rFonts w:ascii="黑体" w:hAnsi="黑体" w:eastAsia="黑体"/>
          <w:sz w:val="32"/>
          <w:szCs w:val="32"/>
        </w:rPr>
        <w:t xml:space="preserve">  </w:t>
      </w:r>
      <w:r>
        <w:rPr>
          <w:rFonts w:hint="eastAsia" w:ascii="黑体" w:hAnsi="黑体" w:eastAsia="黑体"/>
          <w:sz w:val="32"/>
          <w:szCs w:val="32"/>
        </w:rPr>
        <w:t>长：</w:t>
      </w:r>
      <w:r>
        <w:rPr>
          <w:rFonts w:hint="eastAsia" w:ascii="仿宋_GB2312" w:hAnsi="仿宋_GB2312" w:eastAsia="仿宋_GB2312" w:cs="仿宋_GB2312"/>
          <w:sz w:val="32"/>
          <w:szCs w:val="32"/>
        </w:rPr>
        <w:t xml:space="preserve">张显水  </w:t>
      </w:r>
      <w:r>
        <w:rPr>
          <w:rFonts w:hint="eastAsia" w:ascii="仿宋_GB2312" w:hAnsi="仿宋_GB2312" w:eastAsia="仿宋_GB2312" w:cs="仿宋_GB2312"/>
          <w:sz w:val="32"/>
          <w:szCs w:val="32"/>
          <w:lang w:eastAsia="zh-CN"/>
        </w:rPr>
        <w:t>党委委员</w:t>
      </w:r>
      <w:r>
        <w:rPr>
          <w:rFonts w:hint="eastAsia" w:ascii="仿宋_GB2312" w:hAnsi="仿宋_GB2312" w:eastAsia="仿宋_GB2312" w:cs="仿宋_GB2312"/>
          <w:sz w:val="32"/>
          <w:szCs w:val="32"/>
        </w:rPr>
        <w:t xml:space="preserve"> 区</w:t>
      </w:r>
      <w:r>
        <w:rPr>
          <w:rFonts w:hint="eastAsia" w:ascii="仿宋_GB2312" w:hAnsi="仿宋_GB2312" w:eastAsia="仿宋_GB2312" w:cs="仿宋_GB2312"/>
          <w:sz w:val="32"/>
          <w:szCs w:val="32"/>
          <w:lang w:eastAsia="zh-CN"/>
        </w:rPr>
        <w:t>安全生产监察</w:t>
      </w:r>
      <w:r>
        <w:rPr>
          <w:rFonts w:hint="eastAsia" w:ascii="仿宋_GB2312" w:hAnsi="仿宋_GB2312" w:eastAsia="仿宋_GB2312" w:cs="仿宋_GB2312"/>
          <w:sz w:val="32"/>
          <w:szCs w:val="32"/>
        </w:rPr>
        <w:t>大队大队长</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成</w:t>
      </w:r>
      <w:r>
        <w:rPr>
          <w:rFonts w:ascii="黑体" w:hAnsi="黑体" w:eastAsia="黑体"/>
          <w:sz w:val="32"/>
          <w:szCs w:val="32"/>
        </w:rPr>
        <w:t xml:space="preserve">  </w:t>
      </w:r>
      <w:r>
        <w:rPr>
          <w:rFonts w:hint="eastAsia" w:ascii="黑体" w:hAnsi="黑体" w:eastAsia="黑体"/>
          <w:sz w:val="32"/>
          <w:szCs w:val="32"/>
        </w:rPr>
        <w:t>员：</w:t>
      </w:r>
      <w:r>
        <w:rPr>
          <w:rFonts w:hint="eastAsia" w:ascii="仿宋_GB2312" w:hAnsi="仿宋_GB2312" w:eastAsia="仿宋_GB2312" w:cs="仿宋_GB2312"/>
          <w:sz w:val="32"/>
          <w:szCs w:val="32"/>
        </w:rPr>
        <w:t xml:space="preserve">刘福萍  政策法规室股股长  </w:t>
      </w:r>
    </w:p>
    <w:p>
      <w:pPr>
        <w:spacing w:line="600" w:lineRule="exact"/>
        <w:ind w:left="3195" w:leftChars="912"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朱  峰  危险化学品安全监督管理股股长</w:t>
      </w:r>
    </w:p>
    <w:p>
      <w:pPr>
        <w:spacing w:line="60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  波  安全生产基础股股长</w:t>
      </w:r>
      <w:bookmarkStart w:id="9" w:name="_GoBack"/>
      <w:bookmarkEnd w:id="9"/>
    </w:p>
    <w:p>
      <w:pPr>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张开新  科技和信息化股联系人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领导小组统筹推进全区安全评价机构执业行为专项整治工作，具体工作由科技和信息化室牵头，相关科室按照职责分工负责。</w:t>
      </w:r>
    </w:p>
    <w:p>
      <w:pPr>
        <w:spacing w:line="600" w:lineRule="exact"/>
        <w:rPr>
          <w:rFonts w:ascii="仿宋_GB2312" w:hAnsi="仿宋_GB2312" w:eastAsia="仿宋_GB2312" w:cs="仿宋_GB2312"/>
          <w:sz w:val="28"/>
          <w:szCs w:val="28"/>
        </w:rPr>
      </w:pPr>
    </w:p>
    <w:p>
      <w:pPr>
        <w:pStyle w:val="2"/>
      </w:pPr>
    </w:p>
    <w:sectPr>
      <w:pgSz w:w="11906" w:h="16838"/>
      <w:pgMar w:top="1701" w:right="1701" w:bottom="1701" w:left="1701"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sz w:val="24"/>
        <w:szCs w:val="24"/>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qNuH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7BGJjE2m6007IeJ2d63ZyTW4wYw&#10;6nDhKTEfHAqcl2U24mzsZ+MYoj502OOy1IPw9piwm9JkrjDCToVxdIXmtGZ5N/72S9bj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aKjbh0QEAAKIDAAAOAAAAAAAAAAEAIAAAAB8BAABk&#10;cnMvZTJvRG9jLnhtbFBLBQYAAAAABgAGAFkBAABiBQAAAAA=&#10;">
          <v:path/>
          <v:fill on="f" focussize="0,0"/>
          <v:stroke on="f" weight="0.5pt" joinstyle="miter"/>
          <v:imagedata o:title=""/>
          <o:lock v:ext="edit"/>
          <v:textbox inset="0mm,0mm,0mm,0mm" style="mso-fit-shape-to-text:t;">
            <w:txbxContent>
              <w:p>
                <w:pPr>
                  <w:pStyle w:val="5"/>
                  <w:rPr>
                    <w:sz w:val="24"/>
                    <w:szCs w:val="24"/>
                  </w:rPr>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11</w:t>
                </w:r>
                <w:r>
                  <w:rPr>
                    <w:sz w:val="24"/>
                    <w:szCs w:val="24"/>
                  </w:rPr>
                  <w:fldChar w:fldCharType="end"/>
                </w:r>
                <w:r>
                  <w:rPr>
                    <w:sz w:val="24"/>
                    <w:szCs w:val="24"/>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rP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joinstyle="miter"/>
          <v:imagedata o:title=""/>
          <o:lock v:ext="edit"/>
          <v:textbox inset="0mm,0mm,0mm,0mm" style="mso-fit-shape-to-text:t;">
            <w:txbxContent>
              <w:p>
                <w:pPr>
                  <w:pStyle w:val="5"/>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F3878"/>
    <w:multiLevelType w:val="multilevel"/>
    <w:tmpl w:val="70AF3878"/>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C523B"/>
    <w:rsid w:val="000312C3"/>
    <w:rsid w:val="0003488C"/>
    <w:rsid w:val="00062034"/>
    <w:rsid w:val="0006715B"/>
    <w:rsid w:val="000828F0"/>
    <w:rsid w:val="000A10A7"/>
    <w:rsid w:val="000F1885"/>
    <w:rsid w:val="000F57CB"/>
    <w:rsid w:val="000F5F08"/>
    <w:rsid w:val="00166F0C"/>
    <w:rsid w:val="00172043"/>
    <w:rsid w:val="001C523B"/>
    <w:rsid w:val="00250502"/>
    <w:rsid w:val="002B2BED"/>
    <w:rsid w:val="00386C1E"/>
    <w:rsid w:val="003C07EF"/>
    <w:rsid w:val="003F3F03"/>
    <w:rsid w:val="00433D7A"/>
    <w:rsid w:val="0044009C"/>
    <w:rsid w:val="00552B61"/>
    <w:rsid w:val="005A384E"/>
    <w:rsid w:val="005A733E"/>
    <w:rsid w:val="005B1A01"/>
    <w:rsid w:val="005B4FB2"/>
    <w:rsid w:val="005F14D0"/>
    <w:rsid w:val="00610412"/>
    <w:rsid w:val="00713138"/>
    <w:rsid w:val="00724785"/>
    <w:rsid w:val="007308E3"/>
    <w:rsid w:val="00754E41"/>
    <w:rsid w:val="0078263A"/>
    <w:rsid w:val="00795F97"/>
    <w:rsid w:val="00797885"/>
    <w:rsid w:val="007C2144"/>
    <w:rsid w:val="00835029"/>
    <w:rsid w:val="008B2CF2"/>
    <w:rsid w:val="009121CB"/>
    <w:rsid w:val="009B7DFD"/>
    <w:rsid w:val="00A02675"/>
    <w:rsid w:val="00A05208"/>
    <w:rsid w:val="00A46035"/>
    <w:rsid w:val="00AD29FE"/>
    <w:rsid w:val="00AE0566"/>
    <w:rsid w:val="00B4343F"/>
    <w:rsid w:val="00B82314"/>
    <w:rsid w:val="00BB01F1"/>
    <w:rsid w:val="00C674A3"/>
    <w:rsid w:val="00CC7ECE"/>
    <w:rsid w:val="00CE6B95"/>
    <w:rsid w:val="00D77D34"/>
    <w:rsid w:val="00D82B4C"/>
    <w:rsid w:val="00D86728"/>
    <w:rsid w:val="00DC0D00"/>
    <w:rsid w:val="00E12E23"/>
    <w:rsid w:val="00E32BC2"/>
    <w:rsid w:val="00E608BA"/>
    <w:rsid w:val="00E87A3D"/>
    <w:rsid w:val="00FB0435"/>
    <w:rsid w:val="00FB66DF"/>
    <w:rsid w:val="00FD0E8C"/>
    <w:rsid w:val="00FF0C2B"/>
    <w:rsid w:val="016F77AB"/>
    <w:rsid w:val="01C50DB2"/>
    <w:rsid w:val="02075D51"/>
    <w:rsid w:val="0379518B"/>
    <w:rsid w:val="03B82DFA"/>
    <w:rsid w:val="03E01BD8"/>
    <w:rsid w:val="03E822FB"/>
    <w:rsid w:val="051A3FA7"/>
    <w:rsid w:val="05222CBE"/>
    <w:rsid w:val="058B4F16"/>
    <w:rsid w:val="05E41769"/>
    <w:rsid w:val="06746B52"/>
    <w:rsid w:val="07231BA1"/>
    <w:rsid w:val="07390E13"/>
    <w:rsid w:val="07ED36B4"/>
    <w:rsid w:val="07ED4A3F"/>
    <w:rsid w:val="08A6635A"/>
    <w:rsid w:val="08C216B5"/>
    <w:rsid w:val="08D64C25"/>
    <w:rsid w:val="09185EED"/>
    <w:rsid w:val="09BD2CAA"/>
    <w:rsid w:val="09EB1175"/>
    <w:rsid w:val="0A3060FD"/>
    <w:rsid w:val="0AC36BE2"/>
    <w:rsid w:val="0AE40138"/>
    <w:rsid w:val="0B053CDE"/>
    <w:rsid w:val="0CBC5A59"/>
    <w:rsid w:val="0CEE2187"/>
    <w:rsid w:val="0D0533F5"/>
    <w:rsid w:val="0D743908"/>
    <w:rsid w:val="0E135332"/>
    <w:rsid w:val="0F7D0739"/>
    <w:rsid w:val="0F810AD4"/>
    <w:rsid w:val="0FA26A8F"/>
    <w:rsid w:val="0FED04F7"/>
    <w:rsid w:val="11992E66"/>
    <w:rsid w:val="11E37673"/>
    <w:rsid w:val="11EF7025"/>
    <w:rsid w:val="13124ADF"/>
    <w:rsid w:val="133775A6"/>
    <w:rsid w:val="14035E15"/>
    <w:rsid w:val="14DA7A8F"/>
    <w:rsid w:val="152242B1"/>
    <w:rsid w:val="154D07F5"/>
    <w:rsid w:val="15D97578"/>
    <w:rsid w:val="164221F9"/>
    <w:rsid w:val="16427895"/>
    <w:rsid w:val="16A23F1B"/>
    <w:rsid w:val="16BE0D97"/>
    <w:rsid w:val="173D375B"/>
    <w:rsid w:val="17B71930"/>
    <w:rsid w:val="17E84436"/>
    <w:rsid w:val="19F105BB"/>
    <w:rsid w:val="1A0E3E90"/>
    <w:rsid w:val="1A3658A9"/>
    <w:rsid w:val="1A5D5E38"/>
    <w:rsid w:val="1A701B0B"/>
    <w:rsid w:val="1A743260"/>
    <w:rsid w:val="1A7E635C"/>
    <w:rsid w:val="1A7F582E"/>
    <w:rsid w:val="1B605052"/>
    <w:rsid w:val="1BD663E3"/>
    <w:rsid w:val="1BDB70A0"/>
    <w:rsid w:val="1C943EE7"/>
    <w:rsid w:val="1EF95FCB"/>
    <w:rsid w:val="1F5F15D1"/>
    <w:rsid w:val="1F7B0242"/>
    <w:rsid w:val="1FF515B9"/>
    <w:rsid w:val="202A19CC"/>
    <w:rsid w:val="2189378D"/>
    <w:rsid w:val="222E33EE"/>
    <w:rsid w:val="239216C3"/>
    <w:rsid w:val="2524582C"/>
    <w:rsid w:val="262D3E41"/>
    <w:rsid w:val="269C3CD5"/>
    <w:rsid w:val="26B51D58"/>
    <w:rsid w:val="26EC7D9B"/>
    <w:rsid w:val="281B1289"/>
    <w:rsid w:val="28723939"/>
    <w:rsid w:val="28743C0E"/>
    <w:rsid w:val="28EE52CF"/>
    <w:rsid w:val="29134144"/>
    <w:rsid w:val="2ADA3B46"/>
    <w:rsid w:val="2B7D6D47"/>
    <w:rsid w:val="2B892C05"/>
    <w:rsid w:val="2C53664A"/>
    <w:rsid w:val="2C6A501B"/>
    <w:rsid w:val="2C7F3FBD"/>
    <w:rsid w:val="2C891076"/>
    <w:rsid w:val="2CB15756"/>
    <w:rsid w:val="2CDB3CE6"/>
    <w:rsid w:val="2D345A1B"/>
    <w:rsid w:val="2DB76F56"/>
    <w:rsid w:val="2DDE196D"/>
    <w:rsid w:val="2F946FB2"/>
    <w:rsid w:val="2FCB62BB"/>
    <w:rsid w:val="3040289E"/>
    <w:rsid w:val="310A6D4D"/>
    <w:rsid w:val="31194BDF"/>
    <w:rsid w:val="313F04D3"/>
    <w:rsid w:val="31954341"/>
    <w:rsid w:val="326F1706"/>
    <w:rsid w:val="336A3250"/>
    <w:rsid w:val="33F467F6"/>
    <w:rsid w:val="342F001B"/>
    <w:rsid w:val="34B54288"/>
    <w:rsid w:val="35F778C1"/>
    <w:rsid w:val="35FC0CAD"/>
    <w:rsid w:val="360027FB"/>
    <w:rsid w:val="362D4EA6"/>
    <w:rsid w:val="36380F53"/>
    <w:rsid w:val="363B3DF9"/>
    <w:rsid w:val="36AC5A88"/>
    <w:rsid w:val="37696C77"/>
    <w:rsid w:val="377820E6"/>
    <w:rsid w:val="38044902"/>
    <w:rsid w:val="38864775"/>
    <w:rsid w:val="38D04C77"/>
    <w:rsid w:val="38DB3D00"/>
    <w:rsid w:val="39183D0A"/>
    <w:rsid w:val="39192790"/>
    <w:rsid w:val="394B0A88"/>
    <w:rsid w:val="3A85382E"/>
    <w:rsid w:val="3AD42E02"/>
    <w:rsid w:val="3B985198"/>
    <w:rsid w:val="3D433C40"/>
    <w:rsid w:val="3DE84683"/>
    <w:rsid w:val="3E8D24CA"/>
    <w:rsid w:val="3EA34C21"/>
    <w:rsid w:val="3EB00F35"/>
    <w:rsid w:val="3F266DDF"/>
    <w:rsid w:val="3F316B7C"/>
    <w:rsid w:val="3FB13C98"/>
    <w:rsid w:val="3FBF3F9A"/>
    <w:rsid w:val="3FC05520"/>
    <w:rsid w:val="3FD4192E"/>
    <w:rsid w:val="4052594D"/>
    <w:rsid w:val="406C0E83"/>
    <w:rsid w:val="408B44CB"/>
    <w:rsid w:val="41527391"/>
    <w:rsid w:val="41B11923"/>
    <w:rsid w:val="421356B7"/>
    <w:rsid w:val="427A18CD"/>
    <w:rsid w:val="42FB0D18"/>
    <w:rsid w:val="431A2A3C"/>
    <w:rsid w:val="435B2096"/>
    <w:rsid w:val="46B90B28"/>
    <w:rsid w:val="46CA76AD"/>
    <w:rsid w:val="46D965B6"/>
    <w:rsid w:val="48C72878"/>
    <w:rsid w:val="48E06E6B"/>
    <w:rsid w:val="48EC2382"/>
    <w:rsid w:val="48F03BD8"/>
    <w:rsid w:val="4A1C4341"/>
    <w:rsid w:val="4A486B14"/>
    <w:rsid w:val="4A5B3B44"/>
    <w:rsid w:val="4B7D6C17"/>
    <w:rsid w:val="4CB76319"/>
    <w:rsid w:val="4D5F57EE"/>
    <w:rsid w:val="4E4E0B58"/>
    <w:rsid w:val="4E9246E6"/>
    <w:rsid w:val="50F94AEF"/>
    <w:rsid w:val="52EA07C7"/>
    <w:rsid w:val="539A2942"/>
    <w:rsid w:val="53F12E41"/>
    <w:rsid w:val="540E77E1"/>
    <w:rsid w:val="55686DEF"/>
    <w:rsid w:val="56474315"/>
    <w:rsid w:val="583B71BB"/>
    <w:rsid w:val="584676AC"/>
    <w:rsid w:val="58F63091"/>
    <w:rsid w:val="59784983"/>
    <w:rsid w:val="5A672DF1"/>
    <w:rsid w:val="5B145A17"/>
    <w:rsid w:val="5B4C0AD7"/>
    <w:rsid w:val="5B783891"/>
    <w:rsid w:val="5BAA5727"/>
    <w:rsid w:val="5BAE7C53"/>
    <w:rsid w:val="5C8E355E"/>
    <w:rsid w:val="5CAE7A20"/>
    <w:rsid w:val="5CFD56A4"/>
    <w:rsid w:val="5D7515A0"/>
    <w:rsid w:val="5E5C3773"/>
    <w:rsid w:val="5E663123"/>
    <w:rsid w:val="5E8322BA"/>
    <w:rsid w:val="5F1861F2"/>
    <w:rsid w:val="5F2767E3"/>
    <w:rsid w:val="607928AB"/>
    <w:rsid w:val="61183B7F"/>
    <w:rsid w:val="615B0C39"/>
    <w:rsid w:val="61887AD2"/>
    <w:rsid w:val="61D83E62"/>
    <w:rsid w:val="623B7215"/>
    <w:rsid w:val="62914868"/>
    <w:rsid w:val="62E33828"/>
    <w:rsid w:val="637A7012"/>
    <w:rsid w:val="64260CF6"/>
    <w:rsid w:val="643E6252"/>
    <w:rsid w:val="64B05C42"/>
    <w:rsid w:val="65290F8A"/>
    <w:rsid w:val="65DA6370"/>
    <w:rsid w:val="65FA5F4F"/>
    <w:rsid w:val="6633564D"/>
    <w:rsid w:val="66670623"/>
    <w:rsid w:val="673D7959"/>
    <w:rsid w:val="676E60AA"/>
    <w:rsid w:val="67C4615E"/>
    <w:rsid w:val="6B6F5BA6"/>
    <w:rsid w:val="6C0E1868"/>
    <w:rsid w:val="6C0E2669"/>
    <w:rsid w:val="6C2E7FCF"/>
    <w:rsid w:val="6C93357D"/>
    <w:rsid w:val="6D3B735F"/>
    <w:rsid w:val="6D726BB6"/>
    <w:rsid w:val="6E45785E"/>
    <w:rsid w:val="6E88154A"/>
    <w:rsid w:val="6EA028F8"/>
    <w:rsid w:val="6F8123C2"/>
    <w:rsid w:val="6FF174A7"/>
    <w:rsid w:val="702A6D5B"/>
    <w:rsid w:val="70497235"/>
    <w:rsid w:val="70716AA5"/>
    <w:rsid w:val="70F75252"/>
    <w:rsid w:val="71654C7E"/>
    <w:rsid w:val="71CC4DEF"/>
    <w:rsid w:val="71D6110B"/>
    <w:rsid w:val="71EC05DD"/>
    <w:rsid w:val="722367B4"/>
    <w:rsid w:val="763B0F54"/>
    <w:rsid w:val="76872661"/>
    <w:rsid w:val="770F47F4"/>
    <w:rsid w:val="783F3DFB"/>
    <w:rsid w:val="784E137D"/>
    <w:rsid w:val="787325E0"/>
    <w:rsid w:val="78905263"/>
    <w:rsid w:val="797A3404"/>
    <w:rsid w:val="79847F79"/>
    <w:rsid w:val="7A0D470B"/>
    <w:rsid w:val="7A5B0408"/>
    <w:rsid w:val="7B5C1BEF"/>
    <w:rsid w:val="7D67019F"/>
    <w:rsid w:val="7E5E35C3"/>
    <w:rsid w:val="7F06616B"/>
    <w:rsid w:val="7F1D166D"/>
    <w:rsid w:val="7F902FA4"/>
    <w:rsid w:val="7F923D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3"/>
    <w:qFormat/>
    <w:uiPriority w:val="99"/>
    <w:pPr>
      <w:ind w:firstLine="420" w:firstLineChars="200"/>
    </w:pPr>
  </w:style>
  <w:style w:type="paragraph" w:styleId="3">
    <w:name w:val="Body Text Indent"/>
    <w:basedOn w:val="1"/>
    <w:next w:val="4"/>
    <w:link w:val="12"/>
    <w:qFormat/>
    <w:uiPriority w:val="99"/>
    <w:pPr>
      <w:spacing w:after="120"/>
      <w:ind w:left="420" w:leftChars="200"/>
    </w:pPr>
  </w:style>
  <w:style w:type="paragraph" w:styleId="4">
    <w:name w:val="Normal Indent"/>
    <w:basedOn w:val="1"/>
    <w:qFormat/>
    <w:uiPriority w:val="99"/>
    <w:pPr>
      <w:ind w:firstLine="420" w:firstLineChars="200"/>
    </w:p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rPr>
      <w:rFonts w:ascii="宋体" w:hAnsi="宋体" w:cs="宋体"/>
      <w:sz w:val="24"/>
      <w:szCs w:val="24"/>
    </w:rPr>
  </w:style>
  <w:style w:type="character" w:styleId="9">
    <w:name w:val="Hyperlink"/>
    <w:basedOn w:val="8"/>
    <w:semiHidden/>
    <w:qFormat/>
    <w:uiPriority w:val="99"/>
    <w:rPr>
      <w:rFonts w:cs="Times New Roman"/>
      <w:color w:val="0000FF"/>
      <w:u w:val="single"/>
    </w:rPr>
  </w:style>
  <w:style w:type="table" w:styleId="11">
    <w:name w:val="Table Grid"/>
    <w:basedOn w:val="10"/>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正文文本缩进 Char"/>
    <w:basedOn w:val="8"/>
    <w:link w:val="3"/>
    <w:semiHidden/>
    <w:qFormat/>
    <w:locked/>
    <w:uiPriority w:val="99"/>
    <w:rPr>
      <w:rFonts w:ascii="Calibri" w:hAnsi="Calibri" w:cs="Times New Roman"/>
    </w:rPr>
  </w:style>
  <w:style w:type="character" w:customStyle="1" w:styleId="13">
    <w:name w:val="正文首行缩进 2 Char"/>
    <w:basedOn w:val="12"/>
    <w:link w:val="2"/>
    <w:semiHidden/>
    <w:qFormat/>
    <w:locked/>
    <w:uiPriority w:val="99"/>
  </w:style>
  <w:style w:type="character" w:customStyle="1" w:styleId="14">
    <w:name w:val="页脚 Char"/>
    <w:basedOn w:val="8"/>
    <w:link w:val="5"/>
    <w:semiHidden/>
    <w:qFormat/>
    <w:locked/>
    <w:uiPriority w:val="99"/>
    <w:rPr>
      <w:rFonts w:cs="Times New Roman"/>
      <w:sz w:val="18"/>
      <w:szCs w:val="18"/>
    </w:rPr>
  </w:style>
  <w:style w:type="character" w:customStyle="1" w:styleId="15">
    <w:name w:val="页眉 Char"/>
    <w:basedOn w:val="8"/>
    <w:link w:val="6"/>
    <w:semiHidden/>
    <w:qFormat/>
    <w:locked/>
    <w:uiPriority w:val="99"/>
    <w:rPr>
      <w:rFonts w:cs="Times New Roman"/>
      <w:sz w:val="18"/>
      <w:szCs w:val="18"/>
    </w:rPr>
  </w:style>
  <w:style w:type="paragraph" w:customStyle="1" w:styleId="16">
    <w:name w:val="正文首行缩进 21"/>
    <w:basedOn w:val="3"/>
    <w:qFormat/>
    <w:uiPriority w:val="99"/>
    <w:pPr>
      <w:spacing w:after="0"/>
      <w:ind w:firstLine="420" w:firstLineChars="200"/>
    </w:pPr>
    <w:rPr>
      <w:szCs w:val="21"/>
    </w:rPr>
  </w:style>
  <w:style w:type="paragraph" w:customStyle="1" w:styleId="17">
    <w:name w:val="Body text|2"/>
    <w:qFormat/>
    <w:uiPriority w:val="99"/>
    <w:pPr>
      <w:widowControl w:val="0"/>
      <w:spacing w:after="200"/>
      <w:jc w:val="center"/>
    </w:pPr>
    <w:rPr>
      <w:rFonts w:ascii="宋体" w:hAnsi="宋体" w:eastAsia="宋体" w:cs="Times New Roman"/>
      <w:kern w:val="2"/>
      <w:sz w:val="26"/>
      <w:szCs w:val="26"/>
      <w:lang w:val="en-US" w:eastAsia="zh-CN" w:bidi="ar-SA"/>
    </w:rPr>
  </w:style>
  <w:style w:type="paragraph" w:customStyle="1" w:styleId="18">
    <w:name w:val="Other|1"/>
    <w:qFormat/>
    <w:uiPriority w:val="99"/>
    <w:pPr>
      <w:widowControl w:val="0"/>
      <w:spacing w:line="444" w:lineRule="auto"/>
      <w:ind w:firstLine="400"/>
      <w:jc w:val="both"/>
    </w:pPr>
    <w:rPr>
      <w:rFonts w:ascii="宋体" w:hAnsi="宋体" w:eastAsia="宋体" w:cs="Times New Roman"/>
      <w:kern w:val="2"/>
      <w:sz w:val="28"/>
      <w:szCs w:val="28"/>
      <w:lang w:val="en-US" w:eastAsia="zh-CN" w:bidi="ar-SA"/>
    </w:rPr>
  </w:style>
  <w:style w:type="paragraph" w:customStyle="1" w:styleId="19">
    <w:name w:val="Heading #2|1"/>
    <w:qFormat/>
    <w:uiPriority w:val="99"/>
    <w:pPr>
      <w:widowControl w:val="0"/>
      <w:spacing w:after="190" w:line="612" w:lineRule="exact"/>
      <w:jc w:val="center"/>
      <w:outlineLvl w:val="1"/>
    </w:pPr>
    <w:rPr>
      <w:rFonts w:ascii="宋体" w:hAnsi="宋体" w:eastAsia="宋体" w:cs="Times New Roman"/>
      <w:kern w:val="2"/>
      <w:sz w:val="40"/>
      <w:szCs w:val="40"/>
      <w:lang w:val="en-US" w:eastAsia="zh-CN" w:bidi="ar-SA"/>
    </w:rPr>
  </w:style>
  <w:style w:type="paragraph" w:customStyle="1" w:styleId="20">
    <w:name w:val="Table caption|1"/>
    <w:qFormat/>
    <w:uiPriority w:val="99"/>
    <w:pPr>
      <w:widowControl w:val="0"/>
      <w:jc w:val="both"/>
    </w:pPr>
    <w:rPr>
      <w:rFonts w:ascii="宋体"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1460</Words>
  <Characters>8323</Characters>
  <Lines>69</Lines>
  <Paragraphs>19</Paragraphs>
  <TotalTime>1</TotalTime>
  <ScaleCrop>false</ScaleCrop>
  <LinksUpToDate>false</LinksUpToDate>
  <CharactersWithSpaces>9764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2021-06-15T06:51:00Z</dcterms:created>
  <dc:creator>user</dc:creator>
  <cp:lastModifiedBy>Administrator</cp:lastModifiedBy>
  <cp:lastPrinted>2021-01-18T09:55:00Z</cp:lastPrinted>
  <dcterms:modified xsi:type="dcterms:W3CDTF">2021-06-25T02:35:21Z</dcterms:modified>
  <dc:title>枣安办发〔2021〕 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15F45F53F90F4F3F985F8057930699E4</vt:lpwstr>
  </property>
</Properties>
</file>